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12263" w14:textId="7C5E1465" w:rsidR="009851A0" w:rsidRPr="00C1647F" w:rsidRDefault="003F3B5B" w:rsidP="009851A0">
      <w:pPr>
        <w:tabs>
          <w:tab w:val="left" w:pos="4820"/>
          <w:tab w:val="left" w:pos="5670"/>
          <w:tab w:val="left" w:pos="5812"/>
        </w:tabs>
        <w:jc w:val="right"/>
        <w:rPr>
          <w:rFonts w:ascii="Arial" w:hAnsi="Arial" w:cs="Arial"/>
          <w:sz w:val="20"/>
          <w:szCs w:val="20"/>
          <w:lang w:val="et-EE"/>
        </w:rPr>
      </w:pPr>
      <w:bookmarkStart w:id="0" w:name="_Hlk45886544"/>
      <w:proofErr w:type="spellStart"/>
      <w:r>
        <w:rPr>
          <w:rFonts w:ascii="Segoe UI" w:hAnsi="Segoe UI" w:cs="Segoe UI"/>
          <w:color w:val="212121"/>
          <w:sz w:val="20"/>
          <w:szCs w:val="20"/>
          <w:shd w:val="clear" w:color="auto" w:fill="FFFFFF"/>
        </w:rPr>
        <w:t>Kantsleri</w:t>
      </w:r>
      <w:proofErr w:type="spellEnd"/>
      <w:r>
        <w:rPr>
          <w:rFonts w:ascii="Segoe UI" w:hAnsi="Segoe UI" w:cs="Segoe UI"/>
          <w:color w:val="212121"/>
          <w:sz w:val="20"/>
          <w:szCs w:val="20"/>
          <w:shd w:val="clear" w:color="auto" w:fill="FFFFFF"/>
        </w:rPr>
        <w:t xml:space="preserve"> </w:t>
      </w:r>
      <w:proofErr w:type="spellStart"/>
      <w:r>
        <w:rPr>
          <w:rFonts w:ascii="Segoe UI" w:hAnsi="Segoe UI" w:cs="Segoe UI"/>
          <w:color w:val="212121"/>
          <w:sz w:val="20"/>
          <w:szCs w:val="20"/>
          <w:shd w:val="clear" w:color="auto" w:fill="FFFFFF"/>
        </w:rPr>
        <w:t>käskkirjaga</w:t>
      </w:r>
      <w:proofErr w:type="spellEnd"/>
      <w:r>
        <w:rPr>
          <w:rFonts w:ascii="Segoe UI" w:hAnsi="Segoe UI" w:cs="Segoe UI"/>
          <w:color w:val="212121"/>
          <w:sz w:val="20"/>
          <w:szCs w:val="20"/>
          <w:shd w:val="clear" w:color="auto" w:fill="FFFFFF"/>
        </w:rPr>
        <w:t xml:space="preserve"> nr 15</w:t>
      </w:r>
    </w:p>
    <w:p w14:paraId="65D2CCFF" w14:textId="77777777" w:rsidR="009851A0" w:rsidRPr="00C1647F" w:rsidRDefault="009851A0" w:rsidP="009851A0">
      <w:pPr>
        <w:tabs>
          <w:tab w:val="left" w:pos="4820"/>
          <w:tab w:val="left" w:pos="5670"/>
          <w:tab w:val="left" w:pos="5812"/>
        </w:tabs>
        <w:jc w:val="right"/>
        <w:rPr>
          <w:rFonts w:ascii="Arial" w:hAnsi="Arial" w:cs="Arial"/>
          <w:sz w:val="20"/>
          <w:szCs w:val="20"/>
          <w:lang w:val="et-EE"/>
        </w:rPr>
      </w:pPr>
      <w:r w:rsidRPr="00C1647F">
        <w:rPr>
          <w:rFonts w:ascii="Arial" w:hAnsi="Arial" w:cs="Arial"/>
          <w:sz w:val="20"/>
          <w:szCs w:val="20"/>
          <w:lang w:val="et-EE"/>
        </w:rPr>
        <w:t xml:space="preserve">kinnitatud </w:t>
      </w:r>
      <w:r w:rsidR="009520C7">
        <w:rPr>
          <w:rFonts w:ascii="Arial" w:hAnsi="Arial" w:cs="Arial"/>
          <w:sz w:val="20"/>
          <w:szCs w:val="20"/>
          <w:lang w:val="et-EE"/>
        </w:rPr>
        <w:t>„</w:t>
      </w:r>
      <w:r w:rsidRPr="00C1647F">
        <w:rPr>
          <w:rFonts w:ascii="Arial" w:hAnsi="Arial" w:cs="Arial"/>
          <w:sz w:val="20"/>
          <w:szCs w:val="20"/>
          <w:lang w:val="et-EE"/>
        </w:rPr>
        <w:t>Sotsiaalministeeriumi</w:t>
      </w:r>
      <w:r w:rsidR="00DE79C3">
        <w:rPr>
          <w:rFonts w:ascii="Arial" w:hAnsi="Arial" w:cs="Arial"/>
          <w:sz w:val="20"/>
          <w:szCs w:val="20"/>
          <w:lang w:val="et-EE"/>
        </w:rPr>
        <w:t xml:space="preserve"> toetuse</w:t>
      </w:r>
      <w:r w:rsidR="00C3041D">
        <w:rPr>
          <w:rFonts w:ascii="Arial" w:hAnsi="Arial" w:cs="Arial"/>
          <w:sz w:val="20"/>
          <w:szCs w:val="20"/>
          <w:lang w:val="et-EE"/>
        </w:rPr>
        <w:t xml:space="preserve"> andmise ja järelevalve</w:t>
      </w:r>
      <w:r w:rsidR="00DE79C3">
        <w:rPr>
          <w:rFonts w:ascii="Arial" w:hAnsi="Arial" w:cs="Arial"/>
          <w:sz w:val="20"/>
          <w:szCs w:val="20"/>
          <w:lang w:val="et-EE"/>
        </w:rPr>
        <w:t xml:space="preserve"> kord</w:t>
      </w:r>
      <w:r w:rsidR="00C3041D">
        <w:rPr>
          <w:rFonts w:ascii="Arial" w:hAnsi="Arial" w:cs="Arial"/>
          <w:sz w:val="20"/>
          <w:szCs w:val="20"/>
          <w:lang w:val="et-EE"/>
        </w:rPr>
        <w:t>“</w:t>
      </w:r>
    </w:p>
    <w:bookmarkEnd w:id="0"/>
    <w:p w14:paraId="0AF3BDA5" w14:textId="77777777" w:rsidR="002D6787" w:rsidRDefault="00871E9E" w:rsidP="00A40F53">
      <w:pPr>
        <w:pStyle w:val="Title"/>
        <w:jc w:val="right"/>
        <w:rPr>
          <w:rFonts w:ascii="Arial" w:hAnsi="Arial" w:cs="Arial"/>
          <w:sz w:val="20"/>
          <w:szCs w:val="20"/>
        </w:rPr>
      </w:pPr>
      <w:r w:rsidRPr="00C1647F">
        <w:rPr>
          <w:rFonts w:ascii="Arial" w:hAnsi="Arial" w:cs="Arial"/>
          <w:sz w:val="20"/>
          <w:szCs w:val="20"/>
        </w:rPr>
        <w:t xml:space="preserve">Lisa </w:t>
      </w:r>
      <w:r w:rsidR="00ED371D" w:rsidRPr="00C1647F">
        <w:rPr>
          <w:rFonts w:ascii="Arial" w:hAnsi="Arial" w:cs="Arial"/>
          <w:sz w:val="20"/>
          <w:szCs w:val="20"/>
        </w:rPr>
        <w:t>1</w:t>
      </w:r>
    </w:p>
    <w:p w14:paraId="672A6659" w14:textId="77777777" w:rsidR="00A91EC2" w:rsidRPr="00C1647F" w:rsidRDefault="00A91EC2" w:rsidP="23B999AA">
      <w:pPr>
        <w:pStyle w:val="Title"/>
        <w:jc w:val="right"/>
        <w:rPr>
          <w:rFonts w:asciiTheme="minorHAnsi" w:eastAsiaTheme="minorEastAsia" w:hAnsiTheme="minorHAnsi" w:cstheme="minorBidi"/>
          <w:sz w:val="22"/>
          <w:szCs w:val="22"/>
        </w:rPr>
      </w:pPr>
    </w:p>
    <w:p w14:paraId="6494377E" w14:textId="77777777" w:rsidR="0035258B" w:rsidRPr="00C1647F" w:rsidRDefault="40F1902A" w:rsidP="23B999AA">
      <w:pPr>
        <w:pStyle w:val="Title"/>
        <w:jc w:val="left"/>
        <w:rPr>
          <w:rFonts w:asciiTheme="minorHAnsi" w:eastAsiaTheme="minorEastAsia" w:hAnsiTheme="minorHAnsi" w:cstheme="minorBidi"/>
          <w:b/>
          <w:bCs/>
          <w:sz w:val="22"/>
          <w:szCs w:val="22"/>
        </w:rPr>
      </w:pPr>
      <w:r w:rsidRPr="23B999AA">
        <w:rPr>
          <w:rFonts w:asciiTheme="minorHAnsi" w:eastAsiaTheme="minorEastAsia" w:hAnsiTheme="minorHAnsi" w:cstheme="minorBidi"/>
          <w:b/>
          <w:bCs/>
          <w:sz w:val="22"/>
          <w:szCs w:val="22"/>
        </w:rPr>
        <w:t>T</w:t>
      </w:r>
      <w:r w:rsidR="2345D7C8" w:rsidRPr="23B999AA">
        <w:rPr>
          <w:rFonts w:asciiTheme="minorHAnsi" w:eastAsiaTheme="minorEastAsia" w:hAnsiTheme="minorHAnsi" w:cstheme="minorBidi"/>
          <w:b/>
          <w:bCs/>
          <w:sz w:val="22"/>
          <w:szCs w:val="22"/>
        </w:rPr>
        <w:t>aotlus</w:t>
      </w:r>
      <w:r w:rsidRPr="23B999AA">
        <w:rPr>
          <w:rFonts w:asciiTheme="minorHAnsi" w:eastAsiaTheme="minorEastAsia" w:hAnsiTheme="minorHAnsi" w:cstheme="minorBidi"/>
          <w:b/>
          <w:bCs/>
          <w:sz w:val="22"/>
          <w:szCs w:val="22"/>
        </w:rPr>
        <w:t xml:space="preserve">vorm </w:t>
      </w:r>
      <w:r w:rsidR="6777437F" w:rsidRPr="23B999AA">
        <w:rPr>
          <w:rFonts w:asciiTheme="minorHAnsi" w:eastAsiaTheme="minorEastAsia" w:hAnsiTheme="minorHAnsi" w:cstheme="minorBidi"/>
          <w:b/>
          <w:bCs/>
          <w:sz w:val="22"/>
          <w:szCs w:val="22"/>
        </w:rPr>
        <w:t xml:space="preserve">riigieelarvelise </w:t>
      </w:r>
      <w:r w:rsidRPr="23B999AA">
        <w:rPr>
          <w:rFonts w:asciiTheme="minorHAnsi" w:eastAsiaTheme="minorEastAsia" w:hAnsiTheme="minorHAnsi" w:cstheme="minorBidi"/>
          <w:b/>
          <w:bCs/>
          <w:sz w:val="22"/>
          <w:szCs w:val="22"/>
        </w:rPr>
        <w:t>toetuse taotlemiseks</w:t>
      </w:r>
      <w:r w:rsidR="757EE475" w:rsidRPr="23B999AA">
        <w:rPr>
          <w:rFonts w:asciiTheme="minorHAnsi" w:eastAsiaTheme="minorEastAsia" w:hAnsiTheme="minorHAnsi" w:cstheme="minorBidi"/>
          <w:b/>
          <w:bCs/>
          <w:sz w:val="22"/>
          <w:szCs w:val="22"/>
        </w:rPr>
        <w:t xml:space="preserve"> (ministri otsustuskorras ja konkursi korral)</w:t>
      </w:r>
    </w:p>
    <w:p w14:paraId="763C5320" w14:textId="117E8E5A" w:rsidR="0035258B" w:rsidRPr="00C1647F" w:rsidRDefault="0035258B" w:rsidP="23B999AA">
      <w:pPr>
        <w:pStyle w:val="Title"/>
        <w:jc w:val="left"/>
        <w:rPr>
          <w:color w:val="212121"/>
          <w:sz w:val="19"/>
          <w:szCs w:val="19"/>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B6114B" w:rsidRPr="00C1647F" w14:paraId="7CF383FB" w14:textId="77777777" w:rsidTr="5F445D80">
        <w:tc>
          <w:tcPr>
            <w:tcW w:w="9606" w:type="dxa"/>
          </w:tcPr>
          <w:p w14:paraId="121A37AC" w14:textId="0DD5339A" w:rsidR="00B6114B" w:rsidRPr="00C1647F" w:rsidRDefault="40F1902A" w:rsidP="23B999AA">
            <w:pPr>
              <w:pStyle w:val="Title"/>
              <w:jc w:val="left"/>
              <w:rPr>
                <w:rFonts w:asciiTheme="minorHAnsi" w:eastAsiaTheme="minorEastAsia" w:hAnsiTheme="minorHAnsi" w:cstheme="minorBidi"/>
                <w:sz w:val="22"/>
                <w:szCs w:val="22"/>
              </w:rPr>
            </w:pPr>
            <w:r w:rsidRPr="23B999AA">
              <w:rPr>
                <w:rFonts w:asciiTheme="minorHAnsi" w:eastAsiaTheme="minorEastAsia" w:hAnsiTheme="minorHAnsi" w:cstheme="minorBidi"/>
                <w:b/>
                <w:bCs/>
                <w:sz w:val="22"/>
                <w:szCs w:val="22"/>
              </w:rPr>
              <w:t>1.Taotleja nimi ja registrikood</w:t>
            </w:r>
            <w:r w:rsidR="06F31C03" w:rsidRPr="23B999AA">
              <w:rPr>
                <w:rFonts w:asciiTheme="minorHAnsi" w:eastAsiaTheme="minorEastAsia" w:hAnsiTheme="minorHAnsi" w:cstheme="minorBidi"/>
                <w:sz w:val="22"/>
                <w:szCs w:val="22"/>
              </w:rPr>
              <w:t xml:space="preserve">: </w:t>
            </w:r>
            <w:r w:rsidR="41A70E93" w:rsidRPr="23B999AA">
              <w:rPr>
                <w:rFonts w:asciiTheme="minorHAnsi" w:eastAsiaTheme="minorEastAsia" w:hAnsiTheme="minorHAnsi" w:cstheme="minorBidi"/>
                <w:sz w:val="22"/>
                <w:szCs w:val="22"/>
              </w:rPr>
              <w:t>Tartu Ülikool</w:t>
            </w:r>
            <w:r w:rsidR="500EA3CF" w:rsidRPr="23B999AA">
              <w:rPr>
                <w:rFonts w:asciiTheme="minorHAnsi" w:eastAsiaTheme="minorEastAsia" w:hAnsiTheme="minorHAnsi" w:cstheme="minorBidi"/>
                <w:sz w:val="22"/>
                <w:szCs w:val="22"/>
              </w:rPr>
              <w:t xml:space="preserve">, </w:t>
            </w:r>
            <w:r w:rsidR="41A70E93" w:rsidRPr="23B999AA">
              <w:rPr>
                <w:rFonts w:asciiTheme="minorHAnsi" w:eastAsiaTheme="minorEastAsia" w:hAnsiTheme="minorHAnsi" w:cstheme="minorBidi"/>
                <w:sz w:val="22"/>
                <w:szCs w:val="22"/>
              </w:rPr>
              <w:t xml:space="preserve"> </w:t>
            </w:r>
            <w:r w:rsidR="662C13F4" w:rsidRPr="23B999AA">
              <w:rPr>
                <w:rFonts w:asciiTheme="minorHAnsi" w:eastAsiaTheme="minorEastAsia" w:hAnsiTheme="minorHAnsi" w:cstheme="minorBidi"/>
                <w:sz w:val="22"/>
                <w:szCs w:val="22"/>
              </w:rPr>
              <w:t>74001073</w:t>
            </w:r>
          </w:p>
          <w:p w14:paraId="02EB378F" w14:textId="52C9842B" w:rsidR="00B6114B" w:rsidRPr="00C1647F" w:rsidRDefault="00B6114B" w:rsidP="23B999AA">
            <w:pPr>
              <w:pStyle w:val="Title"/>
              <w:jc w:val="left"/>
              <w:rPr>
                <w:rFonts w:asciiTheme="minorHAnsi" w:eastAsiaTheme="minorEastAsia" w:hAnsiTheme="minorHAnsi" w:cstheme="minorBidi"/>
                <w:sz w:val="22"/>
                <w:szCs w:val="22"/>
              </w:rPr>
            </w:pPr>
          </w:p>
        </w:tc>
      </w:tr>
      <w:tr w:rsidR="0035258B" w:rsidRPr="00C1647F" w14:paraId="2E7C3CC6" w14:textId="77777777" w:rsidTr="5F445D80">
        <w:tc>
          <w:tcPr>
            <w:tcW w:w="9606" w:type="dxa"/>
          </w:tcPr>
          <w:p w14:paraId="203D3B31" w14:textId="400C6289" w:rsidR="2345D7C8" w:rsidRDefault="2345D7C8" w:rsidP="23B999AA">
            <w:pPr>
              <w:rPr>
                <w:rFonts w:asciiTheme="minorHAnsi" w:eastAsiaTheme="minorEastAsia" w:hAnsiTheme="minorHAnsi" w:cstheme="minorBidi"/>
                <w:sz w:val="22"/>
                <w:szCs w:val="22"/>
                <w:lang w:val="et-EE"/>
              </w:rPr>
            </w:pPr>
            <w:r w:rsidRPr="23B999AA">
              <w:rPr>
                <w:rFonts w:asciiTheme="minorHAnsi" w:eastAsiaTheme="minorEastAsia" w:hAnsiTheme="minorHAnsi" w:cstheme="minorBidi"/>
                <w:sz w:val="22"/>
                <w:szCs w:val="22"/>
                <w:lang w:val="et-EE"/>
              </w:rPr>
              <w:t xml:space="preserve">2. </w:t>
            </w:r>
            <w:r w:rsidR="72E1E681" w:rsidRPr="23B999AA">
              <w:rPr>
                <w:rFonts w:asciiTheme="minorHAnsi" w:eastAsiaTheme="minorEastAsia" w:hAnsiTheme="minorHAnsi" w:cstheme="minorBidi"/>
                <w:sz w:val="22"/>
                <w:szCs w:val="22"/>
                <w:lang w:val="et-EE"/>
              </w:rPr>
              <w:t xml:space="preserve">Taotleja </w:t>
            </w:r>
            <w:r w:rsidR="4356741A" w:rsidRPr="23B999AA">
              <w:rPr>
                <w:rFonts w:asciiTheme="minorHAnsi" w:eastAsiaTheme="minorEastAsia" w:hAnsiTheme="minorHAnsi" w:cstheme="minorBidi"/>
                <w:sz w:val="22"/>
                <w:szCs w:val="22"/>
                <w:lang w:val="et-EE"/>
              </w:rPr>
              <w:t>juriidiline aadress</w:t>
            </w:r>
            <w:r w:rsidR="5C32BAB4" w:rsidRPr="23B999AA">
              <w:rPr>
                <w:rFonts w:asciiTheme="minorHAnsi" w:eastAsiaTheme="minorEastAsia" w:hAnsiTheme="minorHAnsi" w:cstheme="minorBidi"/>
                <w:sz w:val="22"/>
                <w:szCs w:val="22"/>
                <w:lang w:val="et-EE"/>
              </w:rPr>
              <w:t>: Ülikooli 18, Tartu linn, Tartu maakond 50090</w:t>
            </w:r>
          </w:p>
          <w:p w14:paraId="6A05A809" w14:textId="77777777" w:rsidR="002D6787" w:rsidRPr="00C1647F" w:rsidRDefault="002D6787" w:rsidP="23B999AA">
            <w:pPr>
              <w:rPr>
                <w:rFonts w:asciiTheme="minorHAnsi" w:eastAsiaTheme="minorEastAsia" w:hAnsiTheme="minorHAnsi" w:cstheme="minorBidi"/>
                <w:color w:val="999999"/>
                <w:sz w:val="22"/>
                <w:szCs w:val="22"/>
                <w:lang w:val="et-EE"/>
              </w:rPr>
            </w:pPr>
          </w:p>
        </w:tc>
      </w:tr>
      <w:tr w:rsidR="00C54D12" w:rsidRPr="00C1647F" w14:paraId="65142334" w14:textId="77777777" w:rsidTr="5F445D80">
        <w:tc>
          <w:tcPr>
            <w:tcW w:w="9606" w:type="dxa"/>
          </w:tcPr>
          <w:p w14:paraId="29B047F5" w14:textId="74155A66" w:rsidR="00C54D12" w:rsidRPr="00C1647F" w:rsidRDefault="0DB2034A" w:rsidP="23B999AA">
            <w:pPr>
              <w:spacing w:line="259" w:lineRule="auto"/>
              <w:rPr>
                <w:rFonts w:asciiTheme="minorHAnsi" w:eastAsiaTheme="minorEastAsia" w:hAnsiTheme="minorHAnsi" w:cstheme="minorBidi"/>
                <w:sz w:val="22"/>
                <w:szCs w:val="22"/>
                <w:lang w:val="et-EE"/>
              </w:rPr>
            </w:pPr>
            <w:r w:rsidRPr="5F445D80">
              <w:rPr>
                <w:rFonts w:asciiTheme="minorHAnsi" w:eastAsiaTheme="minorEastAsia" w:hAnsiTheme="minorHAnsi" w:cstheme="minorBidi"/>
                <w:sz w:val="22"/>
                <w:szCs w:val="22"/>
                <w:lang w:val="et-EE"/>
              </w:rPr>
              <w:t>4</w:t>
            </w:r>
            <w:r w:rsidR="2747596F" w:rsidRPr="5F445D80">
              <w:rPr>
                <w:rFonts w:asciiTheme="minorHAnsi" w:eastAsiaTheme="minorEastAsia" w:hAnsiTheme="minorHAnsi" w:cstheme="minorBidi"/>
                <w:sz w:val="22"/>
                <w:szCs w:val="22"/>
                <w:lang w:val="et-EE"/>
              </w:rPr>
              <w:t>. K</w:t>
            </w:r>
            <w:r w:rsidR="1965C575" w:rsidRPr="5F445D80">
              <w:rPr>
                <w:rFonts w:asciiTheme="minorHAnsi" w:eastAsiaTheme="minorEastAsia" w:hAnsiTheme="minorHAnsi" w:cstheme="minorBidi"/>
                <w:sz w:val="22"/>
                <w:szCs w:val="22"/>
                <w:lang w:val="et-EE"/>
              </w:rPr>
              <w:t>ontaktandmed</w:t>
            </w:r>
            <w:r w:rsidR="330C6C0F" w:rsidRPr="5F445D80">
              <w:rPr>
                <w:rFonts w:asciiTheme="minorHAnsi" w:eastAsiaTheme="minorEastAsia" w:hAnsiTheme="minorHAnsi" w:cstheme="minorBidi"/>
                <w:sz w:val="22"/>
                <w:szCs w:val="22"/>
                <w:lang w:val="et-EE"/>
              </w:rPr>
              <w:t xml:space="preserve"> (telefon ja e-posti aadress)</w:t>
            </w:r>
            <w:r w:rsidR="1F54DBED" w:rsidRPr="5F445D80">
              <w:rPr>
                <w:rFonts w:asciiTheme="minorHAnsi" w:eastAsiaTheme="minorEastAsia" w:hAnsiTheme="minorHAnsi" w:cstheme="minorBidi"/>
                <w:sz w:val="22"/>
                <w:szCs w:val="22"/>
                <w:lang w:val="et-EE"/>
              </w:rPr>
              <w:t>: taotleja esindaja uuringu koordinaator</w:t>
            </w:r>
            <w:r w:rsidR="357D01E5" w:rsidRPr="5F445D80">
              <w:rPr>
                <w:rFonts w:asciiTheme="minorHAnsi" w:eastAsiaTheme="minorEastAsia" w:hAnsiTheme="minorHAnsi" w:cstheme="minorBidi"/>
                <w:sz w:val="22"/>
                <w:szCs w:val="22"/>
                <w:lang w:val="et-EE"/>
              </w:rPr>
              <w:t xml:space="preserve">id Kai Part (56680778 </w:t>
            </w:r>
            <w:hyperlink r:id="rId10">
              <w:r w:rsidR="357D01E5" w:rsidRPr="5F445D80">
                <w:rPr>
                  <w:rStyle w:val="Hyperlink"/>
                  <w:rFonts w:asciiTheme="minorHAnsi" w:eastAsiaTheme="minorEastAsia" w:hAnsiTheme="minorHAnsi" w:cstheme="minorBidi"/>
                  <w:sz w:val="22"/>
                  <w:szCs w:val="22"/>
                  <w:lang w:val="et-EE"/>
                </w:rPr>
                <w:t>kai.part@ut.ee</w:t>
              </w:r>
            </w:hyperlink>
            <w:r w:rsidR="357D01E5" w:rsidRPr="5F445D80">
              <w:rPr>
                <w:rFonts w:asciiTheme="minorHAnsi" w:eastAsiaTheme="minorEastAsia" w:hAnsiTheme="minorHAnsi" w:cstheme="minorBidi"/>
                <w:sz w:val="22"/>
                <w:szCs w:val="22"/>
                <w:lang w:val="et-EE"/>
              </w:rPr>
              <w:t>) ja Made Laanpere (5019588</w:t>
            </w:r>
            <w:r w:rsidR="4A5FD9F8" w:rsidRPr="5F445D80">
              <w:rPr>
                <w:rFonts w:asciiTheme="minorHAnsi" w:eastAsiaTheme="minorEastAsia" w:hAnsiTheme="minorHAnsi" w:cstheme="minorBidi"/>
                <w:sz w:val="22"/>
                <w:szCs w:val="22"/>
                <w:lang w:val="et-EE"/>
              </w:rPr>
              <w:t xml:space="preserve">, </w:t>
            </w:r>
            <w:hyperlink r:id="rId11">
              <w:r w:rsidR="4A5FD9F8" w:rsidRPr="5F445D80">
                <w:rPr>
                  <w:rStyle w:val="Hyperlink"/>
                  <w:rFonts w:asciiTheme="minorHAnsi" w:eastAsiaTheme="minorEastAsia" w:hAnsiTheme="minorHAnsi" w:cstheme="minorBidi"/>
                  <w:sz w:val="22"/>
                  <w:szCs w:val="22"/>
                  <w:lang w:val="et-EE"/>
                </w:rPr>
                <w:t>made.laanpere@ut.ee</w:t>
              </w:r>
            </w:hyperlink>
            <w:r w:rsidR="4A5FD9F8" w:rsidRPr="5F445D80">
              <w:rPr>
                <w:rFonts w:asciiTheme="minorHAnsi" w:eastAsiaTheme="minorEastAsia" w:hAnsiTheme="minorHAnsi" w:cstheme="minorBidi"/>
                <w:sz w:val="22"/>
                <w:szCs w:val="22"/>
                <w:lang w:val="et-EE"/>
              </w:rPr>
              <w:t>)</w:t>
            </w:r>
            <w:r w:rsidR="0701333B" w:rsidRPr="5F445D80">
              <w:rPr>
                <w:rFonts w:asciiTheme="minorHAnsi" w:eastAsiaTheme="minorEastAsia" w:hAnsiTheme="minorHAnsi" w:cstheme="minorBidi"/>
                <w:sz w:val="22"/>
                <w:szCs w:val="22"/>
                <w:lang w:val="et-EE"/>
              </w:rPr>
              <w:t>, Helle Karro (53319903 helle.karro@ut.ee)</w:t>
            </w:r>
          </w:p>
          <w:p w14:paraId="5A39BBE3" w14:textId="77777777" w:rsidR="00C54D12" w:rsidRPr="00C1647F" w:rsidRDefault="00C54D12" w:rsidP="23B999AA">
            <w:pPr>
              <w:rPr>
                <w:rFonts w:asciiTheme="minorHAnsi" w:eastAsiaTheme="minorEastAsia" w:hAnsiTheme="minorHAnsi" w:cstheme="minorBidi"/>
                <w:sz w:val="22"/>
                <w:szCs w:val="22"/>
                <w:lang w:val="et-EE"/>
              </w:rPr>
            </w:pPr>
          </w:p>
        </w:tc>
      </w:tr>
      <w:tr w:rsidR="0035258B" w:rsidRPr="00C1647F" w14:paraId="489E8AFD" w14:textId="77777777" w:rsidTr="5F445D80">
        <w:tc>
          <w:tcPr>
            <w:tcW w:w="9606" w:type="dxa"/>
          </w:tcPr>
          <w:p w14:paraId="154DF722" w14:textId="77777777" w:rsidR="0035258B" w:rsidRPr="00C1647F" w:rsidRDefault="0DB2034A" w:rsidP="23B999AA">
            <w:pPr>
              <w:rPr>
                <w:rFonts w:asciiTheme="minorHAnsi" w:eastAsiaTheme="minorEastAsia" w:hAnsiTheme="minorHAnsi" w:cstheme="minorBidi"/>
                <w:sz w:val="22"/>
                <w:szCs w:val="22"/>
                <w:lang w:val="et-EE"/>
              </w:rPr>
            </w:pPr>
            <w:r w:rsidRPr="5F445D80">
              <w:rPr>
                <w:rFonts w:asciiTheme="minorHAnsi" w:eastAsiaTheme="minorEastAsia" w:hAnsiTheme="minorHAnsi" w:cstheme="minorBidi"/>
                <w:sz w:val="22"/>
                <w:szCs w:val="22"/>
                <w:lang w:val="et-EE"/>
              </w:rPr>
              <w:t>5</w:t>
            </w:r>
            <w:r w:rsidR="2345D7C8" w:rsidRPr="5F445D80">
              <w:rPr>
                <w:rFonts w:asciiTheme="minorHAnsi" w:eastAsiaTheme="minorEastAsia" w:hAnsiTheme="minorHAnsi" w:cstheme="minorBidi"/>
                <w:sz w:val="22"/>
                <w:szCs w:val="22"/>
                <w:lang w:val="et-EE"/>
              </w:rPr>
              <w:t xml:space="preserve">. </w:t>
            </w:r>
            <w:r w:rsidR="081438AC" w:rsidRPr="5F445D80">
              <w:rPr>
                <w:rFonts w:asciiTheme="minorHAnsi" w:eastAsiaTheme="minorEastAsia" w:hAnsiTheme="minorHAnsi" w:cstheme="minorBidi"/>
                <w:sz w:val="22"/>
                <w:szCs w:val="22"/>
                <w:lang w:val="et-EE"/>
              </w:rPr>
              <w:t>Arveldus</w:t>
            </w:r>
            <w:r w:rsidR="7775F1DE" w:rsidRPr="5F445D80">
              <w:rPr>
                <w:rFonts w:asciiTheme="minorHAnsi" w:eastAsiaTheme="minorEastAsia" w:hAnsiTheme="minorHAnsi" w:cstheme="minorBidi"/>
                <w:sz w:val="22"/>
                <w:szCs w:val="22"/>
                <w:lang w:val="et-EE"/>
              </w:rPr>
              <w:t>konto</w:t>
            </w:r>
            <w:r w:rsidR="081438AC" w:rsidRPr="5F445D80">
              <w:rPr>
                <w:rFonts w:asciiTheme="minorHAnsi" w:eastAsiaTheme="minorEastAsia" w:hAnsiTheme="minorHAnsi" w:cstheme="minorBidi"/>
                <w:sz w:val="22"/>
                <w:szCs w:val="22"/>
                <w:lang w:val="et-EE"/>
              </w:rPr>
              <w:t xml:space="preserve"> number</w:t>
            </w:r>
            <w:r w:rsidR="57EEAB3A" w:rsidRPr="5F445D80">
              <w:rPr>
                <w:rFonts w:asciiTheme="minorHAnsi" w:eastAsiaTheme="minorEastAsia" w:hAnsiTheme="minorHAnsi" w:cstheme="minorBidi"/>
                <w:sz w:val="22"/>
                <w:szCs w:val="22"/>
                <w:lang w:val="et-EE"/>
              </w:rPr>
              <w:t>, viitenumber</w:t>
            </w:r>
            <w:r w:rsidRPr="5F445D80">
              <w:rPr>
                <w:rFonts w:asciiTheme="minorHAnsi" w:eastAsiaTheme="minorEastAsia" w:hAnsiTheme="minorHAnsi" w:cstheme="minorBidi"/>
                <w:sz w:val="22"/>
                <w:szCs w:val="22"/>
                <w:lang w:val="et-EE"/>
              </w:rPr>
              <w:t>,</w:t>
            </w:r>
            <w:r w:rsidR="57EEAB3A" w:rsidRPr="5F445D80">
              <w:rPr>
                <w:rFonts w:asciiTheme="minorHAnsi" w:eastAsiaTheme="minorEastAsia" w:hAnsiTheme="minorHAnsi" w:cstheme="minorBidi"/>
                <w:sz w:val="22"/>
                <w:szCs w:val="22"/>
                <w:lang w:val="et-EE"/>
              </w:rPr>
              <w:t xml:space="preserve"> pank</w:t>
            </w:r>
          </w:p>
          <w:p w14:paraId="749BDD68" w14:textId="54D37FEE" w:rsidR="40CB47A1" w:rsidRDefault="744EAA79" w:rsidP="5F445D80">
            <w:pPr>
              <w:rPr>
                <w:rFonts w:asciiTheme="minorHAnsi" w:eastAsiaTheme="minorEastAsia" w:hAnsiTheme="minorHAnsi" w:cstheme="minorBidi"/>
                <w:sz w:val="22"/>
                <w:szCs w:val="22"/>
                <w:lang w:val="et-EE"/>
              </w:rPr>
            </w:pPr>
            <w:r w:rsidRPr="5F445D80">
              <w:rPr>
                <w:rFonts w:asciiTheme="minorHAnsi" w:eastAsiaTheme="minorEastAsia" w:hAnsiTheme="minorHAnsi" w:cstheme="minorBidi"/>
                <w:sz w:val="22"/>
                <w:szCs w:val="22"/>
                <w:lang w:val="et-EE"/>
              </w:rPr>
              <w:t xml:space="preserve">SEB Pank AS, Tornimäe 2, 15010 TALLINN </w:t>
            </w:r>
          </w:p>
          <w:p w14:paraId="41C8F396" w14:textId="5692AD55" w:rsidR="002D6787" w:rsidRPr="00C1647F" w:rsidRDefault="26877DEF" w:rsidP="5F445D80">
            <w:pPr>
              <w:rPr>
                <w:rFonts w:asciiTheme="minorHAnsi" w:eastAsiaTheme="minorEastAsia" w:hAnsiTheme="minorHAnsi" w:cstheme="minorBidi"/>
                <w:sz w:val="22"/>
                <w:szCs w:val="22"/>
                <w:lang w:val="et-EE"/>
              </w:rPr>
            </w:pPr>
            <w:r w:rsidRPr="5F445D80">
              <w:rPr>
                <w:rFonts w:asciiTheme="minorHAnsi" w:eastAsiaTheme="minorEastAsia" w:hAnsiTheme="minorHAnsi" w:cstheme="minorBidi"/>
                <w:sz w:val="22"/>
                <w:szCs w:val="22"/>
                <w:lang w:val="et-EE"/>
              </w:rPr>
              <w:t>EE281010102000234007</w:t>
            </w:r>
            <w:r w:rsidR="002D6787">
              <w:br/>
            </w:r>
            <w:r w:rsidRPr="5F445D80">
              <w:rPr>
                <w:rFonts w:asciiTheme="minorHAnsi" w:eastAsiaTheme="minorEastAsia" w:hAnsiTheme="minorHAnsi" w:cstheme="minorBidi"/>
                <w:sz w:val="22"/>
                <w:szCs w:val="22"/>
                <w:lang w:val="et-EE"/>
              </w:rPr>
              <w:t>SWIFT/BIC:    EEUHEE2X</w:t>
            </w:r>
            <w:r w:rsidR="002D6787">
              <w:br/>
            </w:r>
            <w:r w:rsidRPr="5F445D80">
              <w:rPr>
                <w:rFonts w:asciiTheme="minorHAnsi" w:eastAsiaTheme="minorEastAsia" w:hAnsiTheme="minorHAnsi" w:cstheme="minorBidi"/>
                <w:sz w:val="22"/>
                <w:szCs w:val="22"/>
                <w:lang w:val="et-EE"/>
              </w:rPr>
              <w:t>PIC:    999895013</w:t>
            </w:r>
          </w:p>
        </w:tc>
      </w:tr>
      <w:tr w:rsidR="0035258B" w:rsidRPr="00C1647F" w14:paraId="4483F38F" w14:textId="77777777" w:rsidTr="5F445D80">
        <w:tc>
          <w:tcPr>
            <w:tcW w:w="9606" w:type="dxa"/>
          </w:tcPr>
          <w:p w14:paraId="52C693EA" w14:textId="41132D5D" w:rsidR="0035258B" w:rsidRPr="00C1647F" w:rsidRDefault="0DB2034A" w:rsidP="5F445D80">
            <w:pPr>
              <w:rPr>
                <w:rFonts w:asciiTheme="minorHAnsi" w:eastAsiaTheme="minorEastAsia" w:hAnsiTheme="minorHAnsi" w:cstheme="minorBidi"/>
                <w:b/>
                <w:bCs/>
                <w:sz w:val="22"/>
                <w:szCs w:val="22"/>
                <w:lang w:val="et-EE"/>
              </w:rPr>
            </w:pPr>
            <w:r w:rsidRPr="5F445D80">
              <w:rPr>
                <w:rFonts w:asciiTheme="minorHAnsi" w:eastAsiaTheme="minorEastAsia" w:hAnsiTheme="minorHAnsi" w:cstheme="minorBidi"/>
                <w:b/>
                <w:bCs/>
                <w:sz w:val="22"/>
                <w:szCs w:val="22"/>
                <w:lang w:val="et-EE"/>
              </w:rPr>
              <w:t>6</w:t>
            </w:r>
            <w:r w:rsidR="2345D7C8" w:rsidRPr="5F445D80">
              <w:rPr>
                <w:rFonts w:asciiTheme="minorHAnsi" w:eastAsiaTheme="minorEastAsia" w:hAnsiTheme="minorHAnsi" w:cstheme="minorBidi"/>
                <w:b/>
                <w:bCs/>
                <w:sz w:val="22"/>
                <w:szCs w:val="22"/>
                <w:lang w:val="et-EE"/>
              </w:rPr>
              <w:t>. Taotletav summa</w:t>
            </w:r>
            <w:r w:rsidR="2A54BA78" w:rsidRPr="5F445D80">
              <w:rPr>
                <w:rFonts w:asciiTheme="minorHAnsi" w:eastAsiaTheme="minorEastAsia" w:hAnsiTheme="minorHAnsi" w:cstheme="minorBidi"/>
                <w:b/>
                <w:bCs/>
                <w:sz w:val="22"/>
                <w:szCs w:val="22"/>
                <w:lang w:val="et-EE"/>
              </w:rPr>
              <w:t xml:space="preserve"> (eurot)</w:t>
            </w:r>
            <w:r w:rsidR="0DE28D19" w:rsidRPr="5F445D80">
              <w:rPr>
                <w:rFonts w:asciiTheme="minorHAnsi" w:eastAsiaTheme="minorEastAsia" w:hAnsiTheme="minorHAnsi" w:cstheme="minorBidi"/>
                <w:b/>
                <w:bCs/>
                <w:sz w:val="22"/>
                <w:szCs w:val="22"/>
                <w:lang w:val="et-EE"/>
              </w:rPr>
              <w:t>:</w:t>
            </w:r>
            <w:r w:rsidR="2A54BA78" w:rsidRPr="5F445D80">
              <w:rPr>
                <w:rFonts w:asciiTheme="minorHAnsi" w:eastAsiaTheme="minorEastAsia" w:hAnsiTheme="minorHAnsi" w:cstheme="minorBidi"/>
                <w:b/>
                <w:bCs/>
                <w:sz w:val="22"/>
                <w:szCs w:val="22"/>
                <w:lang w:val="et-EE"/>
              </w:rPr>
              <w:t xml:space="preserve">             </w:t>
            </w:r>
            <w:r w:rsidR="3B2CBD79" w:rsidRPr="5F445D80">
              <w:rPr>
                <w:rFonts w:asciiTheme="minorHAnsi" w:eastAsiaTheme="minorEastAsia" w:hAnsiTheme="minorHAnsi" w:cstheme="minorBidi"/>
                <w:sz w:val="22"/>
                <w:szCs w:val="22"/>
                <w:lang w:val="et-EE"/>
              </w:rPr>
              <w:t xml:space="preserve"> </w:t>
            </w:r>
            <w:r w:rsidR="3B2CBD79" w:rsidRPr="5F445D80">
              <w:rPr>
                <w:rFonts w:asciiTheme="minorHAnsi" w:eastAsiaTheme="minorEastAsia" w:hAnsiTheme="minorHAnsi" w:cstheme="minorBidi"/>
                <w:b/>
                <w:bCs/>
                <w:sz w:val="22"/>
                <w:szCs w:val="22"/>
                <w:lang w:val="et-EE"/>
              </w:rPr>
              <w:t xml:space="preserve">78 </w:t>
            </w:r>
            <w:r w:rsidR="3ABC3270" w:rsidRPr="5F445D80">
              <w:rPr>
                <w:rFonts w:asciiTheme="minorHAnsi" w:eastAsiaTheme="minorEastAsia" w:hAnsiTheme="minorHAnsi" w:cstheme="minorBidi"/>
                <w:b/>
                <w:bCs/>
                <w:sz w:val="22"/>
                <w:szCs w:val="22"/>
                <w:lang w:val="et-EE"/>
              </w:rPr>
              <w:t>875</w:t>
            </w:r>
            <w:r w:rsidR="3B2CBD79" w:rsidRPr="5F445D80">
              <w:rPr>
                <w:rFonts w:asciiTheme="minorHAnsi" w:eastAsiaTheme="minorEastAsia" w:hAnsiTheme="minorHAnsi" w:cstheme="minorBidi"/>
                <w:b/>
                <w:bCs/>
                <w:sz w:val="22"/>
                <w:szCs w:val="22"/>
                <w:lang w:val="et-EE"/>
              </w:rPr>
              <w:t xml:space="preserve"> </w:t>
            </w:r>
          </w:p>
          <w:p w14:paraId="734F7E23" w14:textId="0AB240C8" w:rsidR="002D6787" w:rsidRPr="00C1647F" w:rsidRDefault="002D6787" w:rsidP="5F445D80">
            <w:pPr>
              <w:rPr>
                <w:rFonts w:asciiTheme="minorHAnsi" w:eastAsiaTheme="minorEastAsia" w:hAnsiTheme="minorHAnsi" w:cstheme="minorBidi"/>
                <w:sz w:val="22"/>
                <w:szCs w:val="22"/>
                <w:lang w:val="et-EE"/>
              </w:rPr>
            </w:pPr>
          </w:p>
          <w:p w14:paraId="456F379F" w14:textId="4B97789E" w:rsidR="002D6787" w:rsidRPr="00C1647F" w:rsidRDefault="5863F195" w:rsidP="5F445D80">
            <w:pPr>
              <w:rPr>
                <w:rFonts w:ascii="Calibri" w:eastAsia="Calibri" w:hAnsi="Calibri" w:cs="Calibri"/>
                <w:sz w:val="22"/>
                <w:szCs w:val="22"/>
                <w:lang w:val="et-EE"/>
              </w:rPr>
            </w:pPr>
            <w:r w:rsidRPr="5F445D80">
              <w:rPr>
                <w:rFonts w:ascii="Calibri" w:eastAsia="Calibri" w:hAnsi="Calibri" w:cs="Calibri"/>
                <w:sz w:val="22"/>
                <w:szCs w:val="22"/>
                <w:lang w:val="et-EE"/>
              </w:rPr>
              <w:t xml:space="preserve">Tööjõukulud </w:t>
            </w:r>
            <w:r w:rsidR="7603DEBD" w:rsidRPr="5F445D80">
              <w:rPr>
                <w:rFonts w:ascii="Calibri" w:eastAsia="Calibri" w:hAnsi="Calibri" w:cs="Calibri"/>
                <w:sz w:val="22"/>
                <w:szCs w:val="22"/>
                <w:lang w:val="et-EE"/>
              </w:rPr>
              <w:t>(sisaldab kõiki tööjõumakse)</w:t>
            </w:r>
            <w:r w:rsidRPr="5F445D80">
              <w:rPr>
                <w:rFonts w:ascii="Calibri" w:eastAsia="Calibri" w:hAnsi="Calibri" w:cs="Calibri"/>
                <w:sz w:val="22"/>
                <w:szCs w:val="22"/>
                <w:lang w:val="et-EE"/>
              </w:rPr>
              <w:t xml:space="preserve">   </w:t>
            </w:r>
            <w:r w:rsidR="27AE0D25" w:rsidRPr="5F445D80">
              <w:rPr>
                <w:rFonts w:ascii="Calibri" w:eastAsia="Calibri" w:hAnsi="Calibri" w:cs="Calibri"/>
                <w:sz w:val="22"/>
                <w:szCs w:val="22"/>
                <w:lang w:val="et-EE"/>
              </w:rPr>
              <w:t xml:space="preserve"> </w:t>
            </w:r>
            <w:r w:rsidRPr="5F445D80">
              <w:rPr>
                <w:rFonts w:ascii="Calibri" w:eastAsia="Calibri" w:hAnsi="Calibri" w:cs="Calibri"/>
                <w:sz w:val="22"/>
                <w:szCs w:val="22"/>
                <w:lang w:val="et-EE"/>
              </w:rPr>
              <w:t xml:space="preserve">46 </w:t>
            </w:r>
            <w:r w:rsidR="18295B90" w:rsidRPr="5F445D80">
              <w:rPr>
                <w:rFonts w:ascii="Calibri" w:eastAsia="Calibri" w:hAnsi="Calibri" w:cs="Calibri"/>
                <w:sz w:val="22"/>
                <w:szCs w:val="22"/>
                <w:lang w:val="et-EE"/>
              </w:rPr>
              <w:t>081</w:t>
            </w:r>
          </w:p>
          <w:p w14:paraId="558682AE" w14:textId="2DAEAB2C" w:rsidR="002D6787" w:rsidRPr="00C1647F" w:rsidRDefault="5863F195" w:rsidP="5F445D80">
            <w:pPr>
              <w:rPr>
                <w:rFonts w:ascii="Calibri" w:eastAsia="Calibri" w:hAnsi="Calibri" w:cs="Calibri"/>
                <w:sz w:val="22"/>
                <w:szCs w:val="22"/>
                <w:lang w:val="et-EE"/>
              </w:rPr>
            </w:pPr>
            <w:r w:rsidRPr="5F445D80">
              <w:rPr>
                <w:rFonts w:ascii="Calibri" w:eastAsia="Calibri" w:hAnsi="Calibri" w:cs="Calibri"/>
                <w:sz w:val="22"/>
                <w:szCs w:val="22"/>
                <w:lang w:val="et-EE"/>
              </w:rPr>
              <w:t xml:space="preserve">Otsesed uuringuga seotud kulud       </w:t>
            </w:r>
            <w:r w:rsidR="0C9FC296" w:rsidRPr="5F445D80">
              <w:rPr>
                <w:rFonts w:ascii="Calibri" w:eastAsia="Calibri" w:hAnsi="Calibri" w:cs="Calibri"/>
                <w:sz w:val="22"/>
                <w:szCs w:val="22"/>
                <w:lang w:val="et-EE"/>
              </w:rPr>
              <w:t xml:space="preserve">             </w:t>
            </w:r>
            <w:r w:rsidRPr="5F445D80">
              <w:rPr>
                <w:rFonts w:ascii="Calibri" w:eastAsia="Calibri" w:hAnsi="Calibri" w:cs="Calibri"/>
                <w:sz w:val="22"/>
                <w:szCs w:val="22"/>
                <w:lang w:val="et-EE"/>
              </w:rPr>
              <w:t>17 019</w:t>
            </w:r>
          </w:p>
          <w:p w14:paraId="58B88CEB" w14:textId="15AC7FB8" w:rsidR="002D6787" w:rsidRPr="00C1647F" w:rsidRDefault="5863F195" w:rsidP="5F445D80">
            <w:pPr>
              <w:rPr>
                <w:rFonts w:ascii="Calibri" w:eastAsia="Calibri" w:hAnsi="Calibri" w:cs="Calibri"/>
                <w:sz w:val="22"/>
                <w:szCs w:val="22"/>
                <w:lang w:val="et-EE"/>
              </w:rPr>
            </w:pPr>
            <w:r w:rsidRPr="5F445D80">
              <w:rPr>
                <w:rFonts w:ascii="Calibri" w:eastAsia="Calibri" w:hAnsi="Calibri" w:cs="Calibri"/>
                <w:sz w:val="22"/>
                <w:szCs w:val="22"/>
                <w:lang w:val="et-EE"/>
              </w:rPr>
              <w:t xml:space="preserve">TÜ üldkululõiv                                        </w:t>
            </w:r>
            <w:r w:rsidR="272A0A05" w:rsidRPr="5F445D80">
              <w:rPr>
                <w:rFonts w:ascii="Calibri" w:eastAsia="Calibri" w:hAnsi="Calibri" w:cs="Calibri"/>
                <w:sz w:val="22"/>
                <w:szCs w:val="22"/>
                <w:lang w:val="et-EE"/>
              </w:rPr>
              <w:t xml:space="preserve">            </w:t>
            </w:r>
            <w:r w:rsidRPr="5F445D80">
              <w:rPr>
                <w:rFonts w:ascii="Calibri" w:eastAsia="Calibri" w:hAnsi="Calibri" w:cs="Calibri"/>
                <w:sz w:val="22"/>
                <w:szCs w:val="22"/>
                <w:lang w:val="et-EE"/>
              </w:rPr>
              <w:t>15 7</w:t>
            </w:r>
            <w:r w:rsidR="0318F48E" w:rsidRPr="5F445D80">
              <w:rPr>
                <w:rFonts w:ascii="Calibri" w:eastAsia="Calibri" w:hAnsi="Calibri" w:cs="Calibri"/>
                <w:sz w:val="22"/>
                <w:szCs w:val="22"/>
                <w:lang w:val="et-EE"/>
              </w:rPr>
              <w:t>75</w:t>
            </w:r>
          </w:p>
          <w:p w14:paraId="72A3D3EC" w14:textId="06729A0F" w:rsidR="002D6787" w:rsidRPr="00C1647F" w:rsidRDefault="002D6787" w:rsidP="5F445D80">
            <w:pPr>
              <w:rPr>
                <w:rFonts w:ascii="Calibri" w:eastAsia="Calibri" w:hAnsi="Calibri" w:cs="Calibri"/>
                <w:sz w:val="22"/>
                <w:szCs w:val="22"/>
                <w:lang w:val="et-EE"/>
              </w:rPr>
            </w:pPr>
          </w:p>
        </w:tc>
      </w:tr>
      <w:tr w:rsidR="00170E96" w:rsidRPr="00C1647F" w14:paraId="28FFEF04" w14:textId="77777777" w:rsidTr="5F445D80">
        <w:tc>
          <w:tcPr>
            <w:tcW w:w="9606" w:type="dxa"/>
          </w:tcPr>
          <w:p w14:paraId="31717E13" w14:textId="36ED79CC" w:rsidR="00170E96" w:rsidRPr="00C1647F" w:rsidRDefault="749226EB" w:rsidP="23B999AA">
            <w:pPr>
              <w:rPr>
                <w:rFonts w:asciiTheme="minorHAnsi" w:eastAsiaTheme="minorEastAsia" w:hAnsiTheme="minorHAnsi" w:cstheme="minorBidi"/>
                <w:sz w:val="22"/>
                <w:szCs w:val="22"/>
                <w:lang w:val="et-EE"/>
              </w:rPr>
            </w:pPr>
            <w:r w:rsidRPr="23B999AA">
              <w:rPr>
                <w:rFonts w:asciiTheme="minorHAnsi" w:eastAsiaTheme="minorEastAsia" w:hAnsiTheme="minorHAnsi" w:cstheme="minorBidi"/>
                <w:b/>
                <w:bCs/>
                <w:sz w:val="22"/>
                <w:szCs w:val="22"/>
                <w:lang w:val="et-EE"/>
              </w:rPr>
              <w:t>7. Toetuse kasutamise eesmärk</w:t>
            </w:r>
            <w:r w:rsidR="673B0BE9" w:rsidRPr="23B999AA">
              <w:rPr>
                <w:rFonts w:asciiTheme="minorHAnsi" w:eastAsiaTheme="minorEastAsia" w:hAnsiTheme="minorHAnsi" w:cstheme="minorBidi"/>
                <w:b/>
                <w:bCs/>
                <w:sz w:val="22"/>
                <w:szCs w:val="22"/>
                <w:lang w:val="et-EE"/>
              </w:rPr>
              <w:t>:</w:t>
            </w:r>
            <w:r w:rsidR="744B236A" w:rsidRPr="23B999AA">
              <w:rPr>
                <w:rFonts w:asciiTheme="minorHAnsi" w:eastAsiaTheme="minorEastAsia" w:hAnsiTheme="minorHAnsi" w:cstheme="minorBidi"/>
                <w:sz w:val="22"/>
                <w:szCs w:val="22"/>
                <w:lang w:val="et-EE"/>
              </w:rPr>
              <w:t xml:space="preserve"> </w:t>
            </w:r>
            <w:r w:rsidR="673B0BE9" w:rsidRPr="23B999AA">
              <w:rPr>
                <w:rFonts w:asciiTheme="minorHAnsi" w:eastAsiaTheme="minorEastAsia" w:hAnsiTheme="minorHAnsi" w:cstheme="minorBidi"/>
                <w:sz w:val="22"/>
                <w:szCs w:val="22"/>
                <w:lang w:val="et-EE"/>
              </w:rPr>
              <w:t>Eesti naiste tervise uuringu 2024 (ENTU 2024) läbiviimiseks</w:t>
            </w:r>
          </w:p>
        </w:tc>
      </w:tr>
      <w:tr w:rsidR="00170E96" w:rsidRPr="00C1647F" w14:paraId="440F9AE0" w14:textId="77777777" w:rsidTr="5F445D80">
        <w:tc>
          <w:tcPr>
            <w:tcW w:w="9606" w:type="dxa"/>
          </w:tcPr>
          <w:p w14:paraId="3D22DDED" w14:textId="1B270D30" w:rsidR="00170E96" w:rsidRPr="00C1647F" w:rsidRDefault="749226EB" w:rsidP="23B999AA">
            <w:pPr>
              <w:rPr>
                <w:rFonts w:asciiTheme="minorHAnsi" w:eastAsiaTheme="minorEastAsia" w:hAnsiTheme="minorHAnsi" w:cstheme="minorBidi"/>
                <w:sz w:val="22"/>
                <w:szCs w:val="22"/>
                <w:lang w:val="et-EE"/>
              </w:rPr>
            </w:pPr>
            <w:r w:rsidRPr="23B999AA">
              <w:rPr>
                <w:rFonts w:asciiTheme="minorHAnsi" w:eastAsiaTheme="minorEastAsia" w:hAnsiTheme="minorHAnsi" w:cstheme="minorBidi"/>
                <w:b/>
                <w:bCs/>
                <w:sz w:val="22"/>
                <w:szCs w:val="22"/>
                <w:lang w:val="et-EE"/>
              </w:rPr>
              <w:t>8. Tegevuse elluviimise periood</w:t>
            </w:r>
            <w:r w:rsidR="14F8B0D2" w:rsidRPr="23B999AA">
              <w:rPr>
                <w:rFonts w:asciiTheme="minorHAnsi" w:eastAsiaTheme="minorEastAsia" w:hAnsiTheme="minorHAnsi" w:cstheme="minorBidi"/>
                <w:b/>
                <w:bCs/>
                <w:sz w:val="22"/>
                <w:szCs w:val="22"/>
                <w:lang w:val="et-EE"/>
              </w:rPr>
              <w:t xml:space="preserve">: </w:t>
            </w:r>
            <w:r w:rsidR="14F8B0D2" w:rsidRPr="23B999AA">
              <w:rPr>
                <w:rFonts w:asciiTheme="minorHAnsi" w:eastAsiaTheme="minorEastAsia" w:hAnsiTheme="minorHAnsi" w:cstheme="minorBidi"/>
                <w:sz w:val="22"/>
                <w:szCs w:val="22"/>
                <w:lang w:val="et-EE"/>
              </w:rPr>
              <w:t>01.05.2023-31.12.2024</w:t>
            </w:r>
          </w:p>
        </w:tc>
      </w:tr>
    </w:tbl>
    <w:p w14:paraId="5F3C3ADC" w14:textId="6D14CE03" w:rsidR="00EA137D" w:rsidRPr="00C1647F" w:rsidRDefault="00EA137D" w:rsidP="23B999AA">
      <w:pPr>
        <w:rPr>
          <w:rFonts w:asciiTheme="minorHAnsi" w:eastAsiaTheme="minorEastAsia" w:hAnsiTheme="minorHAnsi" w:cstheme="minorBidi"/>
          <w:sz w:val="22"/>
          <w:szCs w:val="22"/>
        </w:rPr>
      </w:pPr>
    </w:p>
    <w:p w14:paraId="45D5CACC" w14:textId="77777777" w:rsidR="00EA137D" w:rsidRPr="00C1647F" w:rsidRDefault="4D3836AE" w:rsidP="23B999AA">
      <w:pPr>
        <w:rPr>
          <w:rFonts w:asciiTheme="minorHAnsi" w:eastAsiaTheme="minorEastAsia" w:hAnsiTheme="minorHAnsi" w:cstheme="minorBidi"/>
          <w:sz w:val="22"/>
          <w:szCs w:val="22"/>
          <w:lang w:val="et-EE"/>
        </w:rPr>
      </w:pPr>
      <w:r w:rsidRPr="23B999AA">
        <w:rPr>
          <w:rFonts w:asciiTheme="minorHAnsi" w:eastAsiaTheme="minorEastAsia" w:hAnsiTheme="minorHAnsi" w:cstheme="minorBidi"/>
          <w:b/>
          <w:bCs/>
          <w:sz w:val="22"/>
          <w:szCs w:val="22"/>
          <w:lang w:val="et-EE"/>
        </w:rPr>
        <w:t xml:space="preserve">9. Tegevuste kirjeldus koos ajagraafikuga </w:t>
      </w:r>
      <w:r w:rsidRPr="23B999AA">
        <w:rPr>
          <w:rFonts w:asciiTheme="minorHAnsi" w:eastAsiaTheme="minorEastAsia" w:hAnsiTheme="minorHAnsi" w:cstheme="minorBidi"/>
          <w:sz w:val="22"/>
          <w:szCs w:val="22"/>
          <w:lang w:val="et-EE"/>
        </w:rPr>
        <w:t>(kululiigid peavad ühtima punkti 14 finantseelarvega)</w:t>
      </w:r>
    </w:p>
    <w:p w14:paraId="64E2B6CF" w14:textId="0243E83D" w:rsidR="00EA137D" w:rsidRPr="00C1647F" w:rsidRDefault="00EA137D" w:rsidP="23B999AA">
      <w:pPr>
        <w:rPr>
          <w:rFonts w:asciiTheme="minorHAnsi" w:eastAsiaTheme="minorEastAsia" w:hAnsiTheme="minorHAnsi" w:cstheme="minorBidi"/>
          <w:sz w:val="22"/>
          <w:szCs w:val="22"/>
          <w:u w:val="single"/>
          <w:lang w:val="et-EE"/>
        </w:rPr>
      </w:pPr>
    </w:p>
    <w:p w14:paraId="67D0CC22" w14:textId="6CF21515" w:rsidR="00EA137D" w:rsidRPr="00C1647F" w:rsidRDefault="4D3836AE" w:rsidP="23B999AA">
      <w:pPr>
        <w:rPr>
          <w:rFonts w:asciiTheme="minorHAnsi" w:eastAsiaTheme="minorEastAsia" w:hAnsiTheme="minorHAnsi" w:cstheme="minorBidi"/>
          <w:sz w:val="22"/>
          <w:szCs w:val="22"/>
          <w:u w:val="single"/>
          <w:lang w:val="et-EE"/>
        </w:rPr>
      </w:pPr>
      <w:r w:rsidRPr="23B999AA">
        <w:rPr>
          <w:rFonts w:asciiTheme="minorHAnsi" w:eastAsiaTheme="minorEastAsia" w:hAnsiTheme="minorHAnsi" w:cstheme="minorBidi"/>
          <w:sz w:val="22"/>
          <w:szCs w:val="22"/>
          <w:u w:val="single"/>
          <w:lang w:val="et-EE"/>
        </w:rPr>
        <w:t>Tegevused 2023</w:t>
      </w:r>
    </w:p>
    <w:tbl>
      <w:tblPr>
        <w:tblStyle w:val="TableGrid"/>
        <w:tblW w:w="0" w:type="auto"/>
        <w:tblInd w:w="0" w:type="dxa"/>
        <w:tblLayout w:type="fixed"/>
        <w:tblLook w:val="04A0" w:firstRow="1" w:lastRow="0" w:firstColumn="1" w:lastColumn="0" w:noHBand="0" w:noVBand="1"/>
      </w:tblPr>
      <w:tblGrid>
        <w:gridCol w:w="4305"/>
        <w:gridCol w:w="570"/>
        <w:gridCol w:w="690"/>
        <w:gridCol w:w="660"/>
        <w:gridCol w:w="615"/>
        <w:gridCol w:w="660"/>
        <w:gridCol w:w="675"/>
        <w:gridCol w:w="675"/>
        <w:gridCol w:w="705"/>
      </w:tblGrid>
      <w:tr w:rsidR="23B999AA" w14:paraId="283F0BBB" w14:textId="77777777" w:rsidTr="4444678F">
        <w:trPr>
          <w:trHeight w:val="300"/>
        </w:trPr>
        <w:tc>
          <w:tcPr>
            <w:tcW w:w="4305" w:type="dxa"/>
            <w:tcBorders>
              <w:top w:val="single" w:sz="6" w:space="0" w:color="auto"/>
              <w:left w:val="single" w:sz="6" w:space="0" w:color="auto"/>
              <w:bottom w:val="single" w:sz="6" w:space="0" w:color="auto"/>
              <w:right w:val="single" w:sz="6" w:space="0" w:color="auto"/>
            </w:tcBorders>
            <w:tcMar>
              <w:left w:w="105" w:type="dxa"/>
              <w:right w:w="105" w:type="dxa"/>
            </w:tcMar>
          </w:tcPr>
          <w:p w14:paraId="772EFF85" w14:textId="562D9A4C"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Tegevused</w:t>
            </w:r>
            <w:r w:rsidR="52A5AA82" w:rsidRPr="23B999AA">
              <w:rPr>
                <w:rFonts w:ascii="Calibri" w:eastAsia="Calibri" w:hAnsi="Calibri" w:cs="Calibri"/>
                <w:sz w:val="22"/>
                <w:szCs w:val="22"/>
                <w:lang w:val="et"/>
              </w:rPr>
              <w:t xml:space="preserve"> finantseelarves kirjeldatud kululiikide kaupa</w:t>
            </w:r>
            <w:r w:rsidRPr="23B999AA">
              <w:rPr>
                <w:rFonts w:ascii="Calibri" w:eastAsia="Calibri" w:hAnsi="Calibri" w:cs="Calibri"/>
                <w:sz w:val="22"/>
                <w:szCs w:val="22"/>
                <w:lang w:val="et"/>
              </w:rPr>
              <w:t>/kuud</w:t>
            </w:r>
          </w:p>
        </w:tc>
        <w:tc>
          <w:tcPr>
            <w:tcW w:w="570" w:type="dxa"/>
            <w:tcBorders>
              <w:top w:val="single" w:sz="6" w:space="0" w:color="auto"/>
              <w:left w:val="single" w:sz="6" w:space="0" w:color="auto"/>
              <w:bottom w:val="single" w:sz="6" w:space="0" w:color="auto"/>
              <w:right w:val="single" w:sz="6" w:space="0" w:color="auto"/>
            </w:tcBorders>
            <w:tcMar>
              <w:left w:w="105" w:type="dxa"/>
              <w:right w:w="105" w:type="dxa"/>
            </w:tcMar>
          </w:tcPr>
          <w:p w14:paraId="6694444F" w14:textId="79B1C8F3" w:rsidR="23B999AA" w:rsidRDefault="23B999AA" w:rsidP="23B999AA">
            <w:pPr>
              <w:jc w:val="both"/>
              <w:rPr>
                <w:rFonts w:ascii="Calibri" w:eastAsia="Calibri" w:hAnsi="Calibri" w:cs="Calibri"/>
                <w:sz w:val="20"/>
                <w:szCs w:val="20"/>
              </w:rPr>
            </w:pPr>
            <w:r w:rsidRPr="23B999AA">
              <w:rPr>
                <w:rFonts w:ascii="Calibri" w:eastAsia="Calibri" w:hAnsi="Calibri" w:cs="Calibri"/>
                <w:sz w:val="20"/>
                <w:szCs w:val="20"/>
                <w:lang w:val="et"/>
              </w:rPr>
              <w:t>V</w:t>
            </w:r>
          </w:p>
        </w:tc>
        <w:tc>
          <w:tcPr>
            <w:tcW w:w="690" w:type="dxa"/>
            <w:tcBorders>
              <w:top w:val="single" w:sz="6" w:space="0" w:color="auto"/>
              <w:left w:val="single" w:sz="6" w:space="0" w:color="auto"/>
              <w:bottom w:val="single" w:sz="6" w:space="0" w:color="000000" w:themeColor="text1"/>
              <w:right w:val="single" w:sz="6" w:space="0" w:color="auto"/>
            </w:tcBorders>
            <w:tcMar>
              <w:left w:w="105" w:type="dxa"/>
              <w:right w:w="105" w:type="dxa"/>
            </w:tcMar>
          </w:tcPr>
          <w:p w14:paraId="6A0F45D1" w14:textId="388A9835" w:rsidR="23B999AA" w:rsidRDefault="23B999AA" w:rsidP="23B999AA">
            <w:pPr>
              <w:jc w:val="both"/>
              <w:rPr>
                <w:rFonts w:ascii="Calibri" w:eastAsia="Calibri" w:hAnsi="Calibri" w:cs="Calibri"/>
                <w:sz w:val="20"/>
                <w:szCs w:val="20"/>
              </w:rPr>
            </w:pPr>
            <w:r w:rsidRPr="23B999AA">
              <w:rPr>
                <w:rFonts w:ascii="Calibri" w:eastAsia="Calibri" w:hAnsi="Calibri" w:cs="Calibri"/>
                <w:sz w:val="20"/>
                <w:szCs w:val="20"/>
                <w:lang w:val="et"/>
              </w:rPr>
              <w:t>VI</w:t>
            </w:r>
          </w:p>
        </w:tc>
        <w:tc>
          <w:tcPr>
            <w:tcW w:w="660" w:type="dxa"/>
            <w:tcBorders>
              <w:top w:val="single" w:sz="6" w:space="0" w:color="auto"/>
              <w:left w:val="single" w:sz="6" w:space="0" w:color="auto"/>
              <w:bottom w:val="single" w:sz="6" w:space="0" w:color="auto"/>
              <w:right w:val="single" w:sz="6" w:space="0" w:color="auto"/>
            </w:tcBorders>
            <w:tcMar>
              <w:left w:w="105" w:type="dxa"/>
              <w:right w:w="105" w:type="dxa"/>
            </w:tcMar>
          </w:tcPr>
          <w:p w14:paraId="5B7FEFB1" w14:textId="2C788DA0" w:rsidR="23B999AA" w:rsidRDefault="23B999AA" w:rsidP="23B999AA">
            <w:pPr>
              <w:jc w:val="both"/>
              <w:rPr>
                <w:rFonts w:ascii="Calibri" w:eastAsia="Calibri" w:hAnsi="Calibri" w:cs="Calibri"/>
                <w:sz w:val="20"/>
                <w:szCs w:val="20"/>
              </w:rPr>
            </w:pPr>
            <w:r w:rsidRPr="23B999AA">
              <w:rPr>
                <w:rFonts w:ascii="Calibri" w:eastAsia="Calibri" w:hAnsi="Calibri" w:cs="Calibri"/>
                <w:sz w:val="20"/>
                <w:szCs w:val="20"/>
                <w:lang w:val="et"/>
              </w:rPr>
              <w:t>VII</w:t>
            </w:r>
          </w:p>
        </w:tc>
        <w:tc>
          <w:tcPr>
            <w:tcW w:w="615" w:type="dxa"/>
            <w:tcBorders>
              <w:top w:val="single" w:sz="6" w:space="0" w:color="auto"/>
              <w:left w:val="single" w:sz="6" w:space="0" w:color="auto"/>
              <w:bottom w:val="single" w:sz="6" w:space="0" w:color="auto"/>
              <w:right w:val="single" w:sz="6" w:space="0" w:color="auto"/>
            </w:tcBorders>
            <w:tcMar>
              <w:left w:w="105" w:type="dxa"/>
              <w:right w:w="105" w:type="dxa"/>
            </w:tcMar>
          </w:tcPr>
          <w:p w14:paraId="5FB7717E" w14:textId="0DFD803B" w:rsidR="23B999AA" w:rsidRDefault="23B999AA" w:rsidP="23B999AA">
            <w:pPr>
              <w:jc w:val="both"/>
              <w:rPr>
                <w:rFonts w:ascii="Calibri" w:eastAsia="Calibri" w:hAnsi="Calibri" w:cs="Calibri"/>
                <w:sz w:val="20"/>
                <w:szCs w:val="20"/>
              </w:rPr>
            </w:pPr>
            <w:r w:rsidRPr="23B999AA">
              <w:rPr>
                <w:rFonts w:ascii="Calibri" w:eastAsia="Calibri" w:hAnsi="Calibri" w:cs="Calibri"/>
                <w:sz w:val="20"/>
                <w:szCs w:val="20"/>
                <w:lang w:val="et"/>
              </w:rPr>
              <w:t>VIII</w:t>
            </w:r>
          </w:p>
        </w:tc>
        <w:tc>
          <w:tcPr>
            <w:tcW w:w="660" w:type="dxa"/>
            <w:tcBorders>
              <w:top w:val="single" w:sz="6" w:space="0" w:color="auto"/>
              <w:left w:val="single" w:sz="6" w:space="0" w:color="auto"/>
              <w:bottom w:val="single" w:sz="6" w:space="0" w:color="auto"/>
              <w:right w:val="single" w:sz="6" w:space="0" w:color="auto"/>
            </w:tcBorders>
            <w:tcMar>
              <w:left w:w="105" w:type="dxa"/>
              <w:right w:w="105" w:type="dxa"/>
            </w:tcMar>
          </w:tcPr>
          <w:p w14:paraId="77FFB855" w14:textId="042C50F8" w:rsidR="23B999AA" w:rsidRDefault="23B999AA" w:rsidP="23B999AA">
            <w:pPr>
              <w:jc w:val="both"/>
              <w:rPr>
                <w:rFonts w:ascii="Calibri" w:eastAsia="Calibri" w:hAnsi="Calibri" w:cs="Calibri"/>
                <w:sz w:val="20"/>
                <w:szCs w:val="20"/>
              </w:rPr>
            </w:pPr>
            <w:r w:rsidRPr="23B999AA">
              <w:rPr>
                <w:rFonts w:ascii="Calibri" w:eastAsia="Calibri" w:hAnsi="Calibri" w:cs="Calibri"/>
                <w:sz w:val="20"/>
                <w:szCs w:val="20"/>
                <w:lang w:val="et"/>
              </w:rPr>
              <w:t>IX</w:t>
            </w:r>
          </w:p>
        </w:tc>
        <w:tc>
          <w:tcPr>
            <w:tcW w:w="675" w:type="dxa"/>
            <w:tcBorders>
              <w:top w:val="single" w:sz="6" w:space="0" w:color="auto"/>
              <w:left w:val="single" w:sz="6" w:space="0" w:color="auto"/>
              <w:bottom w:val="single" w:sz="6" w:space="0" w:color="auto"/>
              <w:right w:val="single" w:sz="6" w:space="0" w:color="auto"/>
            </w:tcBorders>
            <w:tcMar>
              <w:left w:w="105" w:type="dxa"/>
              <w:right w:w="105" w:type="dxa"/>
            </w:tcMar>
          </w:tcPr>
          <w:p w14:paraId="2C251E95" w14:textId="08AA24B4" w:rsidR="23B999AA" w:rsidRDefault="23B999AA" w:rsidP="23B999AA">
            <w:pPr>
              <w:jc w:val="both"/>
              <w:rPr>
                <w:rFonts w:ascii="Calibri" w:eastAsia="Calibri" w:hAnsi="Calibri" w:cs="Calibri"/>
                <w:sz w:val="20"/>
                <w:szCs w:val="20"/>
              </w:rPr>
            </w:pPr>
            <w:r w:rsidRPr="23B999AA">
              <w:rPr>
                <w:rFonts w:ascii="Calibri" w:eastAsia="Calibri" w:hAnsi="Calibri" w:cs="Calibri"/>
                <w:sz w:val="20"/>
                <w:szCs w:val="20"/>
                <w:lang w:val="et"/>
              </w:rPr>
              <w:t>X</w:t>
            </w:r>
          </w:p>
        </w:tc>
        <w:tc>
          <w:tcPr>
            <w:tcW w:w="675" w:type="dxa"/>
            <w:tcBorders>
              <w:top w:val="single" w:sz="6" w:space="0" w:color="auto"/>
              <w:left w:val="single" w:sz="6" w:space="0" w:color="auto"/>
              <w:bottom w:val="single" w:sz="6" w:space="0" w:color="auto"/>
              <w:right w:val="single" w:sz="6" w:space="0" w:color="auto"/>
            </w:tcBorders>
            <w:tcMar>
              <w:left w:w="105" w:type="dxa"/>
              <w:right w:w="105" w:type="dxa"/>
            </w:tcMar>
          </w:tcPr>
          <w:p w14:paraId="6AD80EA9" w14:textId="3EA58E01" w:rsidR="23B999AA" w:rsidRDefault="23B999AA" w:rsidP="23B999AA">
            <w:pPr>
              <w:jc w:val="both"/>
              <w:rPr>
                <w:rFonts w:ascii="Calibri" w:eastAsia="Calibri" w:hAnsi="Calibri" w:cs="Calibri"/>
                <w:sz w:val="20"/>
                <w:szCs w:val="20"/>
              </w:rPr>
            </w:pPr>
            <w:r w:rsidRPr="23B999AA">
              <w:rPr>
                <w:rFonts w:ascii="Calibri" w:eastAsia="Calibri" w:hAnsi="Calibri" w:cs="Calibri"/>
                <w:sz w:val="20"/>
                <w:szCs w:val="20"/>
                <w:lang w:val="et"/>
              </w:rPr>
              <w:t>XI</w:t>
            </w:r>
          </w:p>
        </w:tc>
        <w:tc>
          <w:tcPr>
            <w:tcW w:w="705" w:type="dxa"/>
            <w:tcBorders>
              <w:top w:val="single" w:sz="6" w:space="0" w:color="auto"/>
              <w:left w:val="single" w:sz="6" w:space="0" w:color="auto"/>
              <w:bottom w:val="single" w:sz="6" w:space="0" w:color="auto"/>
              <w:right w:val="single" w:sz="6" w:space="0" w:color="auto"/>
            </w:tcBorders>
            <w:tcMar>
              <w:left w:w="105" w:type="dxa"/>
              <w:right w:w="105" w:type="dxa"/>
            </w:tcMar>
          </w:tcPr>
          <w:p w14:paraId="53C0A182" w14:textId="7952BFE1" w:rsidR="23B999AA" w:rsidRDefault="23B999AA" w:rsidP="23B999AA">
            <w:pPr>
              <w:jc w:val="both"/>
              <w:rPr>
                <w:rFonts w:ascii="Calibri" w:eastAsia="Calibri" w:hAnsi="Calibri" w:cs="Calibri"/>
                <w:sz w:val="20"/>
                <w:szCs w:val="20"/>
              </w:rPr>
            </w:pPr>
            <w:r w:rsidRPr="23B999AA">
              <w:rPr>
                <w:rFonts w:ascii="Calibri" w:eastAsia="Calibri" w:hAnsi="Calibri" w:cs="Calibri"/>
                <w:sz w:val="20"/>
                <w:szCs w:val="20"/>
                <w:lang w:val="et"/>
              </w:rPr>
              <w:t>XII</w:t>
            </w:r>
          </w:p>
        </w:tc>
      </w:tr>
      <w:tr w:rsidR="23B999AA" w14:paraId="29F6E336" w14:textId="77777777" w:rsidTr="4444678F">
        <w:trPr>
          <w:trHeight w:val="300"/>
        </w:trPr>
        <w:tc>
          <w:tcPr>
            <w:tcW w:w="4305" w:type="dxa"/>
            <w:tcBorders>
              <w:top w:val="single" w:sz="6" w:space="0" w:color="auto"/>
              <w:left w:val="single" w:sz="6" w:space="0" w:color="auto"/>
              <w:bottom w:val="single" w:sz="6" w:space="0" w:color="auto"/>
              <w:right w:val="single" w:sz="6" w:space="0" w:color="auto"/>
            </w:tcBorders>
            <w:tcMar>
              <w:left w:w="105" w:type="dxa"/>
              <w:right w:w="105" w:type="dxa"/>
            </w:tcMar>
          </w:tcPr>
          <w:p w14:paraId="218FDCFE" w14:textId="52A07720" w:rsidR="14326560" w:rsidRDefault="14326560" w:rsidP="23B999AA">
            <w:pPr>
              <w:spacing w:line="257" w:lineRule="auto"/>
              <w:jc w:val="both"/>
              <w:rPr>
                <w:rFonts w:ascii="Calibri" w:eastAsia="Calibri" w:hAnsi="Calibri" w:cs="Calibri"/>
                <w:sz w:val="20"/>
                <w:szCs w:val="20"/>
                <w:lang w:val="et"/>
              </w:rPr>
            </w:pPr>
            <w:r w:rsidRPr="23B999AA">
              <w:rPr>
                <w:rFonts w:ascii="Calibri" w:eastAsia="Calibri" w:hAnsi="Calibri" w:cs="Calibri"/>
                <w:sz w:val="20"/>
                <w:szCs w:val="20"/>
                <w:lang w:val="et"/>
              </w:rPr>
              <w:t>1.</w:t>
            </w:r>
            <w:r w:rsidR="41F17888" w:rsidRPr="23B999AA">
              <w:rPr>
                <w:rFonts w:ascii="Calibri" w:eastAsia="Calibri" w:hAnsi="Calibri" w:cs="Calibri"/>
                <w:sz w:val="20"/>
                <w:szCs w:val="20"/>
                <w:lang w:val="et"/>
              </w:rPr>
              <w:t xml:space="preserve"> </w:t>
            </w:r>
            <w:r w:rsidR="23B999AA" w:rsidRPr="23B999AA">
              <w:rPr>
                <w:rFonts w:ascii="Calibri" w:eastAsia="Calibri" w:hAnsi="Calibri" w:cs="Calibri"/>
                <w:sz w:val="20"/>
                <w:szCs w:val="20"/>
                <w:lang w:val="et"/>
              </w:rPr>
              <w:t xml:space="preserve">Valimi </w:t>
            </w:r>
            <w:r w:rsidR="6F5E7E29" w:rsidRPr="23B999AA">
              <w:rPr>
                <w:rFonts w:ascii="Calibri" w:eastAsia="Calibri" w:hAnsi="Calibri" w:cs="Calibri"/>
                <w:sz w:val="20"/>
                <w:szCs w:val="20"/>
                <w:lang w:val="et"/>
              </w:rPr>
              <w:t>arvutamine: statistikaameti andmete alusel (</w:t>
            </w:r>
            <w:proofErr w:type="spellStart"/>
            <w:r w:rsidR="6F5E7E29" w:rsidRPr="23B999AA">
              <w:rPr>
                <w:rFonts w:ascii="Calibri" w:eastAsia="Calibri" w:hAnsi="Calibri" w:cs="Calibri"/>
                <w:sz w:val="20"/>
                <w:szCs w:val="20"/>
                <w:lang w:val="et"/>
              </w:rPr>
              <w:t>naisrahvastik</w:t>
            </w:r>
            <w:proofErr w:type="spellEnd"/>
            <w:r w:rsidR="6F5E7E29" w:rsidRPr="23B999AA">
              <w:rPr>
                <w:rFonts w:ascii="Calibri" w:eastAsia="Calibri" w:hAnsi="Calibri" w:cs="Calibri"/>
                <w:sz w:val="20"/>
                <w:szCs w:val="20"/>
                <w:lang w:val="et"/>
              </w:rPr>
              <w:t>, vanus)</w:t>
            </w:r>
          </w:p>
        </w:tc>
        <w:tc>
          <w:tcPr>
            <w:tcW w:w="570" w:type="dxa"/>
            <w:tcBorders>
              <w:top w:val="single" w:sz="6" w:space="0" w:color="auto"/>
              <w:left w:val="single" w:sz="6" w:space="0" w:color="auto"/>
              <w:bottom w:val="single" w:sz="6" w:space="0" w:color="auto"/>
              <w:right w:val="single" w:sz="6" w:space="0" w:color="000000" w:themeColor="text1"/>
            </w:tcBorders>
            <w:tcMar>
              <w:left w:w="105" w:type="dxa"/>
              <w:right w:w="105" w:type="dxa"/>
            </w:tcMar>
          </w:tcPr>
          <w:p w14:paraId="36C17B24" w14:textId="2A0E505C"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left w:w="105" w:type="dxa"/>
              <w:right w:w="105" w:type="dxa"/>
            </w:tcMar>
          </w:tcPr>
          <w:p w14:paraId="3DB82E7C" w14:textId="19960FBC"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660" w:type="dxa"/>
            <w:tcBorders>
              <w:top w:val="single" w:sz="6" w:space="0" w:color="auto"/>
              <w:left w:val="single" w:sz="6" w:space="0" w:color="000000" w:themeColor="text1"/>
              <w:bottom w:val="single" w:sz="6" w:space="0" w:color="auto"/>
              <w:right w:val="single" w:sz="6" w:space="0" w:color="auto"/>
            </w:tcBorders>
            <w:tcMar>
              <w:left w:w="105" w:type="dxa"/>
              <w:right w:w="105" w:type="dxa"/>
            </w:tcMar>
          </w:tcPr>
          <w:p w14:paraId="230DA503" w14:textId="749A49CC"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615" w:type="dxa"/>
            <w:tcBorders>
              <w:top w:val="single" w:sz="6" w:space="0" w:color="auto"/>
              <w:left w:val="single" w:sz="6" w:space="0" w:color="auto"/>
              <w:bottom w:val="single" w:sz="6" w:space="0" w:color="auto"/>
              <w:right w:val="single" w:sz="6" w:space="0" w:color="auto"/>
            </w:tcBorders>
            <w:tcMar>
              <w:left w:w="105" w:type="dxa"/>
              <w:right w:w="105" w:type="dxa"/>
            </w:tcMar>
          </w:tcPr>
          <w:p w14:paraId="4044FDCE" w14:textId="4C6F3CAA"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660" w:type="dxa"/>
            <w:tcBorders>
              <w:top w:val="single" w:sz="6" w:space="0" w:color="auto"/>
              <w:left w:val="single" w:sz="6" w:space="0" w:color="auto"/>
              <w:bottom w:val="single" w:sz="6" w:space="0" w:color="auto"/>
              <w:right w:val="single" w:sz="6" w:space="0" w:color="auto"/>
            </w:tcBorders>
            <w:tcMar>
              <w:left w:w="105" w:type="dxa"/>
              <w:right w:w="105" w:type="dxa"/>
            </w:tcMar>
          </w:tcPr>
          <w:p w14:paraId="29712577" w14:textId="79E09A58"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675" w:type="dxa"/>
            <w:tcBorders>
              <w:top w:val="single" w:sz="6" w:space="0" w:color="auto"/>
              <w:left w:val="single" w:sz="6" w:space="0" w:color="auto"/>
              <w:bottom w:val="single" w:sz="6" w:space="0" w:color="auto"/>
              <w:right w:val="single" w:sz="6" w:space="0" w:color="auto"/>
            </w:tcBorders>
            <w:tcMar>
              <w:left w:w="105" w:type="dxa"/>
              <w:right w:w="105" w:type="dxa"/>
            </w:tcMar>
          </w:tcPr>
          <w:p w14:paraId="562BB1C9" w14:textId="01CC2CE4"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675" w:type="dxa"/>
            <w:tcBorders>
              <w:top w:val="single" w:sz="6" w:space="0" w:color="auto"/>
              <w:left w:val="single" w:sz="6" w:space="0" w:color="auto"/>
              <w:bottom w:val="single" w:sz="6" w:space="0" w:color="auto"/>
              <w:right w:val="single" w:sz="6" w:space="0" w:color="auto"/>
            </w:tcBorders>
            <w:tcMar>
              <w:left w:w="105" w:type="dxa"/>
              <w:right w:w="105" w:type="dxa"/>
            </w:tcMar>
          </w:tcPr>
          <w:p w14:paraId="3208AC04" w14:textId="62878AB2"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705" w:type="dxa"/>
            <w:tcBorders>
              <w:top w:val="single" w:sz="6" w:space="0" w:color="auto"/>
              <w:left w:val="single" w:sz="6" w:space="0" w:color="auto"/>
              <w:bottom w:val="single" w:sz="6" w:space="0" w:color="auto"/>
              <w:right w:val="single" w:sz="6" w:space="0" w:color="auto"/>
            </w:tcBorders>
            <w:tcMar>
              <w:left w:w="105" w:type="dxa"/>
              <w:right w:w="105" w:type="dxa"/>
            </w:tcMar>
          </w:tcPr>
          <w:p w14:paraId="25E75F0F" w14:textId="3B95D8EA"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r>
      <w:tr w:rsidR="23B999AA" w14:paraId="5E4EE2D5" w14:textId="77777777" w:rsidTr="4444678F">
        <w:trPr>
          <w:trHeight w:val="300"/>
        </w:trPr>
        <w:tc>
          <w:tcPr>
            <w:tcW w:w="4305" w:type="dxa"/>
            <w:tcBorders>
              <w:top w:val="single" w:sz="6" w:space="0" w:color="auto"/>
              <w:left w:val="single" w:sz="6" w:space="0" w:color="auto"/>
              <w:bottom w:val="single" w:sz="6" w:space="0" w:color="auto"/>
              <w:right w:val="single" w:sz="6" w:space="0" w:color="auto"/>
            </w:tcBorders>
            <w:tcMar>
              <w:left w:w="105" w:type="dxa"/>
              <w:right w:w="105" w:type="dxa"/>
            </w:tcMar>
          </w:tcPr>
          <w:p w14:paraId="771FB859" w14:textId="17DDD792" w:rsidR="05C66BB0" w:rsidRDefault="05C66BB0" w:rsidP="23B999AA">
            <w:pPr>
              <w:spacing w:line="257" w:lineRule="auto"/>
              <w:jc w:val="both"/>
              <w:rPr>
                <w:rFonts w:ascii="Calibri" w:eastAsia="Calibri" w:hAnsi="Calibri" w:cs="Calibri"/>
                <w:sz w:val="20"/>
                <w:szCs w:val="20"/>
                <w:lang w:val="et"/>
              </w:rPr>
            </w:pPr>
            <w:r w:rsidRPr="23B999AA">
              <w:rPr>
                <w:rFonts w:ascii="Calibri" w:eastAsia="Calibri" w:hAnsi="Calibri" w:cs="Calibri"/>
                <w:sz w:val="20"/>
                <w:szCs w:val="20"/>
                <w:lang w:val="et"/>
              </w:rPr>
              <w:t xml:space="preserve">2. </w:t>
            </w:r>
            <w:r w:rsidR="23B999AA" w:rsidRPr="23B999AA">
              <w:rPr>
                <w:rFonts w:ascii="Calibri" w:eastAsia="Calibri" w:hAnsi="Calibri" w:cs="Calibri"/>
                <w:sz w:val="20"/>
                <w:szCs w:val="20"/>
                <w:lang w:val="et"/>
              </w:rPr>
              <w:t>Küsimustiku ja kaaskirja tõlkimine vene ja inglise keelde</w:t>
            </w:r>
          </w:p>
        </w:tc>
        <w:tc>
          <w:tcPr>
            <w:tcW w:w="570" w:type="dxa"/>
            <w:tcBorders>
              <w:top w:val="single" w:sz="6" w:space="0" w:color="auto"/>
              <w:left w:val="single" w:sz="6" w:space="0" w:color="auto"/>
              <w:bottom w:val="single" w:sz="6" w:space="0" w:color="auto"/>
              <w:right w:val="single" w:sz="6" w:space="0" w:color="auto"/>
            </w:tcBorders>
            <w:tcMar>
              <w:left w:w="105" w:type="dxa"/>
              <w:right w:w="105" w:type="dxa"/>
            </w:tcMar>
          </w:tcPr>
          <w:p w14:paraId="2A5B401D" w14:textId="7C6756F0"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690" w:type="dxa"/>
            <w:tcBorders>
              <w:top w:val="single" w:sz="6" w:space="0" w:color="000000" w:themeColor="text1"/>
              <w:left w:val="single" w:sz="6" w:space="0" w:color="auto"/>
              <w:bottom w:val="single" w:sz="6" w:space="0" w:color="auto"/>
              <w:right w:val="single" w:sz="6" w:space="0" w:color="auto"/>
            </w:tcBorders>
            <w:tcMar>
              <w:left w:w="105" w:type="dxa"/>
              <w:right w:w="105" w:type="dxa"/>
            </w:tcMar>
          </w:tcPr>
          <w:p w14:paraId="5DE0F0AF" w14:textId="50D234EE"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660"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29E28E7D" w14:textId="4B190D93"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61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059C6642" w14:textId="099BC98C"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660" w:type="dxa"/>
            <w:tcBorders>
              <w:top w:val="single" w:sz="6" w:space="0" w:color="auto"/>
              <w:left w:val="single" w:sz="6" w:space="0" w:color="auto"/>
              <w:bottom w:val="single" w:sz="6" w:space="0" w:color="auto"/>
              <w:right w:val="single" w:sz="6" w:space="0" w:color="auto"/>
            </w:tcBorders>
            <w:tcMar>
              <w:left w:w="105" w:type="dxa"/>
              <w:right w:w="105" w:type="dxa"/>
            </w:tcMar>
          </w:tcPr>
          <w:p w14:paraId="7DFA09E0" w14:textId="74C9C306"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67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C03D97B" w14:textId="12F08493" w:rsidR="23B999AA" w:rsidRDefault="23B999AA" w:rsidP="23B999AA">
            <w:pPr>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675" w:type="dxa"/>
            <w:tcBorders>
              <w:top w:val="single" w:sz="6" w:space="0" w:color="auto"/>
              <w:left w:val="single" w:sz="6" w:space="0" w:color="auto"/>
              <w:bottom w:val="single" w:sz="6" w:space="0" w:color="auto"/>
              <w:right w:val="single" w:sz="6" w:space="0" w:color="auto"/>
            </w:tcBorders>
            <w:tcMar>
              <w:left w:w="105" w:type="dxa"/>
              <w:right w:w="105" w:type="dxa"/>
            </w:tcMar>
          </w:tcPr>
          <w:p w14:paraId="4025BBAF" w14:textId="2E825756"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705" w:type="dxa"/>
            <w:tcBorders>
              <w:top w:val="single" w:sz="6" w:space="0" w:color="auto"/>
              <w:left w:val="single" w:sz="6" w:space="0" w:color="auto"/>
              <w:bottom w:val="single" w:sz="6" w:space="0" w:color="auto"/>
              <w:right w:val="single" w:sz="6" w:space="0" w:color="auto"/>
            </w:tcBorders>
            <w:tcMar>
              <w:left w:w="105" w:type="dxa"/>
              <w:right w:w="105" w:type="dxa"/>
            </w:tcMar>
          </w:tcPr>
          <w:p w14:paraId="55931CA0" w14:textId="4CD85F2E"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r>
      <w:tr w:rsidR="23B999AA" w14:paraId="5F900BF6" w14:textId="77777777" w:rsidTr="4444678F">
        <w:trPr>
          <w:trHeight w:val="300"/>
        </w:trPr>
        <w:tc>
          <w:tcPr>
            <w:tcW w:w="4305" w:type="dxa"/>
            <w:tcBorders>
              <w:top w:val="single" w:sz="6" w:space="0" w:color="auto"/>
              <w:left w:val="single" w:sz="6" w:space="0" w:color="auto"/>
              <w:bottom w:val="single" w:sz="6" w:space="0" w:color="auto"/>
              <w:right w:val="single" w:sz="6" w:space="0" w:color="auto"/>
            </w:tcBorders>
            <w:tcMar>
              <w:left w:w="105" w:type="dxa"/>
              <w:right w:w="105" w:type="dxa"/>
            </w:tcMar>
          </w:tcPr>
          <w:p w14:paraId="39EA52EE" w14:textId="323A1410" w:rsidR="3D36F10F" w:rsidRDefault="3D36F10F" w:rsidP="23B999AA">
            <w:pPr>
              <w:spacing w:line="257" w:lineRule="auto"/>
              <w:jc w:val="both"/>
              <w:rPr>
                <w:rFonts w:asciiTheme="minorHAnsi" w:eastAsiaTheme="minorEastAsia" w:hAnsiTheme="minorHAnsi" w:cstheme="minorBidi"/>
                <w:color w:val="000000" w:themeColor="text1"/>
                <w:sz w:val="20"/>
                <w:szCs w:val="20"/>
                <w:lang w:val="et-EE"/>
              </w:rPr>
            </w:pPr>
            <w:r w:rsidRPr="23B999AA">
              <w:rPr>
                <w:rFonts w:asciiTheme="minorHAnsi" w:eastAsiaTheme="minorEastAsia" w:hAnsiTheme="minorHAnsi" w:cstheme="minorBidi"/>
                <w:color w:val="000000" w:themeColor="text1"/>
                <w:sz w:val="20"/>
                <w:szCs w:val="20"/>
                <w:lang w:val="et-EE"/>
              </w:rPr>
              <w:t>3</w:t>
            </w:r>
            <w:r w:rsidR="79B9C77A" w:rsidRPr="23B999AA">
              <w:rPr>
                <w:rFonts w:asciiTheme="minorHAnsi" w:eastAsiaTheme="minorEastAsia" w:hAnsiTheme="minorHAnsi" w:cstheme="minorBidi"/>
                <w:color w:val="000000" w:themeColor="text1"/>
                <w:sz w:val="20"/>
                <w:szCs w:val="20"/>
                <w:lang w:val="et-EE"/>
              </w:rPr>
              <w:t>. Rahvastikuregistrist valimialuse taotlemi</w:t>
            </w:r>
            <w:r w:rsidR="5860A9D8" w:rsidRPr="23B999AA">
              <w:rPr>
                <w:rFonts w:asciiTheme="minorHAnsi" w:eastAsiaTheme="minorEastAsia" w:hAnsiTheme="minorHAnsi" w:cstheme="minorBidi"/>
                <w:color w:val="000000" w:themeColor="text1"/>
                <w:sz w:val="20"/>
                <w:szCs w:val="20"/>
                <w:lang w:val="et-EE"/>
              </w:rPr>
              <w:t>ne</w:t>
            </w:r>
          </w:p>
          <w:p w14:paraId="4188EB52" w14:textId="0C183447" w:rsidR="23B999AA" w:rsidRDefault="23B999AA" w:rsidP="23B999AA">
            <w:pPr>
              <w:spacing w:line="257" w:lineRule="auto"/>
              <w:jc w:val="both"/>
              <w:rPr>
                <w:rFonts w:asciiTheme="minorHAnsi" w:eastAsiaTheme="minorEastAsia" w:hAnsiTheme="minorHAnsi" w:cstheme="minorBidi"/>
                <w:color w:val="000000" w:themeColor="text1"/>
                <w:sz w:val="20"/>
                <w:szCs w:val="20"/>
                <w:lang w:val="et-EE"/>
              </w:rPr>
            </w:pPr>
          </w:p>
        </w:tc>
        <w:tc>
          <w:tcPr>
            <w:tcW w:w="570" w:type="dxa"/>
            <w:tcBorders>
              <w:top w:val="single" w:sz="6" w:space="0" w:color="auto"/>
              <w:left w:val="single" w:sz="6" w:space="0" w:color="auto"/>
              <w:bottom w:val="single" w:sz="6" w:space="0" w:color="auto"/>
              <w:right w:val="single" w:sz="6" w:space="0" w:color="auto"/>
            </w:tcBorders>
            <w:tcMar>
              <w:left w:w="105" w:type="dxa"/>
              <w:right w:w="105" w:type="dxa"/>
            </w:tcMar>
          </w:tcPr>
          <w:p w14:paraId="1356F02A" w14:textId="5C25BB2C" w:rsidR="23B999AA" w:rsidRDefault="23B999AA" w:rsidP="23B999AA">
            <w:pPr>
              <w:jc w:val="both"/>
              <w:rPr>
                <w:rFonts w:ascii="Calibri" w:eastAsia="Calibri" w:hAnsi="Calibri" w:cs="Calibri"/>
                <w:sz w:val="22"/>
                <w:szCs w:val="22"/>
                <w:lang w:val="et"/>
              </w:rPr>
            </w:pPr>
          </w:p>
        </w:tc>
        <w:tc>
          <w:tcPr>
            <w:tcW w:w="690" w:type="dxa"/>
            <w:tcBorders>
              <w:top w:val="single" w:sz="6" w:space="0" w:color="auto"/>
              <w:left w:val="single" w:sz="6" w:space="0" w:color="auto"/>
              <w:bottom w:val="single" w:sz="6" w:space="0" w:color="auto"/>
              <w:right w:val="single" w:sz="6" w:space="0" w:color="auto"/>
            </w:tcBorders>
            <w:tcMar>
              <w:left w:w="105" w:type="dxa"/>
              <w:right w:w="105" w:type="dxa"/>
            </w:tcMar>
          </w:tcPr>
          <w:p w14:paraId="7F9824BE" w14:textId="2B110850" w:rsidR="23B999AA" w:rsidRDefault="23B999AA" w:rsidP="23B999AA">
            <w:pPr>
              <w:jc w:val="both"/>
              <w:rPr>
                <w:rFonts w:ascii="Calibri" w:eastAsia="Calibri" w:hAnsi="Calibri" w:cs="Calibri"/>
                <w:sz w:val="22"/>
                <w:szCs w:val="22"/>
                <w:lang w:val="et"/>
              </w:rPr>
            </w:pPr>
          </w:p>
        </w:tc>
        <w:tc>
          <w:tcPr>
            <w:tcW w:w="660" w:type="dxa"/>
            <w:tcBorders>
              <w:top w:val="single" w:sz="6" w:space="0" w:color="auto"/>
              <w:left w:val="single" w:sz="6" w:space="0" w:color="auto"/>
              <w:bottom w:val="single" w:sz="6" w:space="0" w:color="auto"/>
              <w:right w:val="single" w:sz="6" w:space="0" w:color="auto"/>
            </w:tcBorders>
            <w:tcMar>
              <w:left w:w="105" w:type="dxa"/>
              <w:right w:w="105" w:type="dxa"/>
            </w:tcMar>
          </w:tcPr>
          <w:p w14:paraId="41D9017F" w14:textId="08C7F939" w:rsidR="23B999AA" w:rsidRDefault="23B999AA" w:rsidP="23B999AA">
            <w:pPr>
              <w:jc w:val="both"/>
              <w:rPr>
                <w:rFonts w:ascii="Calibri" w:eastAsia="Calibri" w:hAnsi="Calibri" w:cs="Calibri"/>
                <w:sz w:val="22"/>
                <w:szCs w:val="22"/>
                <w:lang w:val="et"/>
              </w:rPr>
            </w:pPr>
          </w:p>
        </w:tc>
        <w:tc>
          <w:tcPr>
            <w:tcW w:w="615" w:type="dxa"/>
            <w:tcBorders>
              <w:top w:val="single" w:sz="6" w:space="0" w:color="auto"/>
              <w:left w:val="single" w:sz="6" w:space="0" w:color="auto"/>
              <w:bottom w:val="single" w:sz="6" w:space="0" w:color="auto"/>
              <w:right w:val="single" w:sz="6" w:space="0" w:color="auto"/>
            </w:tcBorders>
            <w:tcMar>
              <w:left w:w="105" w:type="dxa"/>
              <w:right w:w="105" w:type="dxa"/>
            </w:tcMar>
          </w:tcPr>
          <w:p w14:paraId="537E0B7E" w14:textId="4A7094F9" w:rsidR="23B999AA" w:rsidRDefault="23B999AA" w:rsidP="23B999AA">
            <w:pPr>
              <w:jc w:val="both"/>
              <w:rPr>
                <w:rFonts w:ascii="Calibri" w:eastAsia="Calibri" w:hAnsi="Calibri" w:cs="Calibri"/>
                <w:sz w:val="22"/>
                <w:szCs w:val="22"/>
                <w:lang w:val="et"/>
              </w:rPr>
            </w:pPr>
          </w:p>
        </w:tc>
        <w:tc>
          <w:tcPr>
            <w:tcW w:w="660"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65B19EF3" w14:textId="71DE8C0E" w:rsidR="23B999AA" w:rsidRDefault="23B999AA" w:rsidP="23B999AA">
            <w:pPr>
              <w:rPr>
                <w:lang w:val="et"/>
              </w:rPr>
            </w:pPr>
          </w:p>
        </w:tc>
        <w:tc>
          <w:tcPr>
            <w:tcW w:w="67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0170B2C2" w14:textId="404BE74B" w:rsidR="23B999AA" w:rsidRDefault="23B999AA" w:rsidP="23B999AA">
            <w:pPr>
              <w:rPr>
                <w:lang w:val="et"/>
              </w:rPr>
            </w:pPr>
          </w:p>
        </w:tc>
        <w:tc>
          <w:tcPr>
            <w:tcW w:w="67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23F23B2" w14:textId="71DE8C0E" w:rsidR="23B999AA" w:rsidRDefault="23B999AA" w:rsidP="23B999AA">
            <w:pPr>
              <w:rPr>
                <w:lang w:val="et"/>
              </w:rPr>
            </w:pPr>
          </w:p>
        </w:tc>
        <w:tc>
          <w:tcPr>
            <w:tcW w:w="70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071B528" w14:textId="404BE74B" w:rsidR="23B999AA" w:rsidRDefault="23B999AA" w:rsidP="23B999AA">
            <w:pPr>
              <w:rPr>
                <w:lang w:val="et"/>
              </w:rPr>
            </w:pPr>
          </w:p>
        </w:tc>
      </w:tr>
      <w:tr w:rsidR="23B999AA" w14:paraId="6602BFE4" w14:textId="77777777" w:rsidTr="4444678F">
        <w:trPr>
          <w:trHeight w:val="300"/>
        </w:trPr>
        <w:tc>
          <w:tcPr>
            <w:tcW w:w="4305" w:type="dxa"/>
            <w:tcBorders>
              <w:top w:val="single" w:sz="6" w:space="0" w:color="auto"/>
              <w:left w:val="single" w:sz="6" w:space="0" w:color="auto"/>
              <w:bottom w:val="single" w:sz="6" w:space="0" w:color="auto"/>
              <w:right w:val="single" w:sz="6" w:space="0" w:color="auto"/>
            </w:tcBorders>
            <w:tcMar>
              <w:left w:w="105" w:type="dxa"/>
              <w:right w:w="105" w:type="dxa"/>
            </w:tcMar>
          </w:tcPr>
          <w:p w14:paraId="48F7845F" w14:textId="25845754" w:rsidR="4FE68219" w:rsidRDefault="4FE68219" w:rsidP="23B999AA">
            <w:pPr>
              <w:spacing w:line="257" w:lineRule="auto"/>
              <w:jc w:val="both"/>
              <w:rPr>
                <w:rFonts w:ascii="Calibri" w:eastAsia="Calibri" w:hAnsi="Calibri" w:cs="Calibri"/>
                <w:sz w:val="20"/>
                <w:szCs w:val="20"/>
              </w:rPr>
            </w:pPr>
            <w:r w:rsidRPr="23B999AA">
              <w:rPr>
                <w:rFonts w:ascii="Calibri" w:eastAsia="Calibri" w:hAnsi="Calibri" w:cs="Calibri"/>
                <w:sz w:val="20"/>
                <w:szCs w:val="20"/>
                <w:lang w:val="et"/>
              </w:rPr>
              <w:t>4</w:t>
            </w:r>
            <w:r w:rsidR="79B9C77A" w:rsidRPr="23B999AA">
              <w:rPr>
                <w:rFonts w:ascii="Calibri" w:eastAsia="Calibri" w:hAnsi="Calibri" w:cs="Calibri"/>
                <w:sz w:val="20"/>
                <w:szCs w:val="20"/>
                <w:lang w:val="et"/>
              </w:rPr>
              <w:t xml:space="preserve">. </w:t>
            </w:r>
            <w:r w:rsidR="23B999AA" w:rsidRPr="23B999AA">
              <w:rPr>
                <w:rFonts w:ascii="Calibri" w:eastAsia="Calibri" w:hAnsi="Calibri" w:cs="Calibri"/>
                <w:sz w:val="20"/>
                <w:szCs w:val="20"/>
                <w:lang w:val="et"/>
              </w:rPr>
              <w:t>Küsimustiku viimine veebikeskkonda (3 keelt)</w:t>
            </w:r>
          </w:p>
          <w:p w14:paraId="69387FB1" w14:textId="36B21C5C" w:rsidR="23B999AA" w:rsidRDefault="23B999AA" w:rsidP="4444678F">
            <w:pPr>
              <w:spacing w:line="257" w:lineRule="auto"/>
              <w:jc w:val="both"/>
              <w:rPr>
                <w:rFonts w:ascii="Calibri" w:eastAsia="Calibri" w:hAnsi="Calibri" w:cs="Calibri"/>
                <w:sz w:val="20"/>
                <w:szCs w:val="20"/>
                <w:lang w:val="et"/>
              </w:rPr>
            </w:pPr>
          </w:p>
        </w:tc>
        <w:tc>
          <w:tcPr>
            <w:tcW w:w="570" w:type="dxa"/>
            <w:tcBorders>
              <w:top w:val="single" w:sz="6" w:space="0" w:color="auto"/>
              <w:left w:val="single" w:sz="6" w:space="0" w:color="auto"/>
              <w:bottom w:val="single" w:sz="6" w:space="0" w:color="auto"/>
              <w:right w:val="single" w:sz="6" w:space="0" w:color="auto"/>
            </w:tcBorders>
            <w:tcMar>
              <w:left w:w="105" w:type="dxa"/>
              <w:right w:w="105" w:type="dxa"/>
            </w:tcMar>
          </w:tcPr>
          <w:p w14:paraId="436038AA" w14:textId="198B02BF"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690" w:type="dxa"/>
            <w:tcBorders>
              <w:top w:val="single" w:sz="6" w:space="0" w:color="auto"/>
              <w:left w:val="single" w:sz="6" w:space="0" w:color="auto"/>
              <w:bottom w:val="single" w:sz="6" w:space="0" w:color="auto"/>
              <w:right w:val="single" w:sz="6" w:space="0" w:color="auto"/>
            </w:tcBorders>
            <w:tcMar>
              <w:left w:w="105" w:type="dxa"/>
              <w:right w:w="105" w:type="dxa"/>
            </w:tcMar>
          </w:tcPr>
          <w:p w14:paraId="7C566B5C" w14:textId="677DFEAE"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660" w:type="dxa"/>
            <w:tcBorders>
              <w:top w:val="single" w:sz="6" w:space="0" w:color="auto"/>
              <w:left w:val="single" w:sz="6" w:space="0" w:color="auto"/>
              <w:bottom w:val="single" w:sz="6" w:space="0" w:color="auto"/>
              <w:right w:val="single" w:sz="6" w:space="0" w:color="auto"/>
            </w:tcBorders>
            <w:tcMar>
              <w:left w:w="105" w:type="dxa"/>
              <w:right w:w="105" w:type="dxa"/>
            </w:tcMar>
          </w:tcPr>
          <w:p w14:paraId="5FC55471" w14:textId="53CBC75E"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615" w:type="dxa"/>
            <w:tcBorders>
              <w:top w:val="single" w:sz="6" w:space="0" w:color="auto"/>
              <w:left w:val="single" w:sz="6" w:space="0" w:color="auto"/>
              <w:bottom w:val="single" w:sz="6" w:space="0" w:color="auto"/>
              <w:right w:val="single" w:sz="6" w:space="0" w:color="auto"/>
            </w:tcBorders>
            <w:tcMar>
              <w:left w:w="105" w:type="dxa"/>
              <w:right w:w="105" w:type="dxa"/>
            </w:tcMar>
          </w:tcPr>
          <w:p w14:paraId="3C0516A7" w14:textId="01AEDF0C"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660" w:type="dxa"/>
            <w:tcBorders>
              <w:top w:val="single" w:sz="6" w:space="0" w:color="auto"/>
              <w:left w:val="single" w:sz="6" w:space="0" w:color="auto"/>
              <w:bottom w:val="single" w:sz="6" w:space="0" w:color="auto"/>
              <w:right w:val="single" w:sz="6" w:space="0" w:color="auto"/>
            </w:tcBorders>
            <w:tcMar>
              <w:left w:w="105" w:type="dxa"/>
              <w:right w:w="105" w:type="dxa"/>
            </w:tcMar>
          </w:tcPr>
          <w:p w14:paraId="12756CB8" w14:textId="27E60855"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675" w:type="dxa"/>
            <w:tcBorders>
              <w:top w:val="single" w:sz="6" w:space="0" w:color="auto"/>
              <w:left w:val="single" w:sz="6" w:space="0" w:color="auto"/>
              <w:bottom w:val="single" w:sz="6" w:space="0" w:color="auto"/>
              <w:right w:val="single" w:sz="6" w:space="0" w:color="auto"/>
            </w:tcBorders>
            <w:tcMar>
              <w:left w:w="105" w:type="dxa"/>
              <w:right w:w="105" w:type="dxa"/>
            </w:tcMar>
          </w:tcPr>
          <w:p w14:paraId="74865B69" w14:textId="70E0E719"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67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02956E42" w14:textId="1AF3CBC3"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70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35F43239" w14:textId="1ABCAFBA"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r>
      <w:tr w:rsidR="23B999AA" w14:paraId="2D773D4E" w14:textId="77777777" w:rsidTr="4444678F">
        <w:trPr>
          <w:trHeight w:val="300"/>
        </w:trPr>
        <w:tc>
          <w:tcPr>
            <w:tcW w:w="4305" w:type="dxa"/>
            <w:tcBorders>
              <w:top w:val="single" w:sz="6" w:space="0" w:color="auto"/>
              <w:left w:val="single" w:sz="6" w:space="0" w:color="auto"/>
              <w:bottom w:val="single" w:sz="6" w:space="0" w:color="auto"/>
              <w:right w:val="single" w:sz="6" w:space="0" w:color="auto"/>
            </w:tcBorders>
            <w:tcMar>
              <w:left w:w="105" w:type="dxa"/>
              <w:right w:w="105" w:type="dxa"/>
            </w:tcMar>
          </w:tcPr>
          <w:p w14:paraId="0B95FA9D" w14:textId="2D9C9854" w:rsidR="32D9B6DB" w:rsidRDefault="5B024EBB" w:rsidP="4444678F">
            <w:pPr>
              <w:spacing w:line="257" w:lineRule="auto"/>
              <w:jc w:val="both"/>
              <w:rPr>
                <w:rFonts w:asciiTheme="minorHAnsi" w:eastAsiaTheme="minorEastAsia" w:hAnsiTheme="minorHAnsi" w:cstheme="minorBidi"/>
                <w:sz w:val="20"/>
                <w:szCs w:val="20"/>
                <w:lang w:val="et-EE"/>
              </w:rPr>
            </w:pPr>
            <w:r w:rsidRPr="4444678F">
              <w:rPr>
                <w:rFonts w:ascii="Calibri" w:eastAsia="Calibri" w:hAnsi="Calibri" w:cs="Calibri"/>
                <w:sz w:val="20"/>
                <w:szCs w:val="20"/>
                <w:lang w:val="et"/>
              </w:rPr>
              <w:t>5.</w:t>
            </w:r>
            <w:r w:rsidR="4429A7DD" w:rsidRPr="4444678F">
              <w:rPr>
                <w:rFonts w:ascii="Calibri" w:eastAsia="Calibri" w:hAnsi="Calibri" w:cs="Calibri"/>
                <w:sz w:val="20"/>
                <w:szCs w:val="20"/>
                <w:lang w:val="et"/>
              </w:rPr>
              <w:t xml:space="preserve"> </w:t>
            </w:r>
            <w:r w:rsidRPr="4444678F">
              <w:rPr>
                <w:rFonts w:ascii="Calibri" w:eastAsia="Calibri" w:hAnsi="Calibri" w:cs="Calibri"/>
                <w:sz w:val="20"/>
                <w:szCs w:val="20"/>
                <w:lang w:val="et"/>
              </w:rPr>
              <w:t>Projekti administreerimine</w:t>
            </w:r>
            <w:r w:rsidR="41CD86A3" w:rsidRPr="4444678F">
              <w:rPr>
                <w:rFonts w:ascii="Calibri" w:eastAsia="Calibri" w:hAnsi="Calibri" w:cs="Calibri"/>
                <w:sz w:val="20"/>
                <w:szCs w:val="20"/>
                <w:lang w:val="et"/>
              </w:rPr>
              <w:t xml:space="preserve"> ja t</w:t>
            </w:r>
            <w:proofErr w:type="spellStart"/>
            <w:r w:rsidR="41CD86A3" w:rsidRPr="4444678F">
              <w:rPr>
                <w:rFonts w:asciiTheme="minorHAnsi" w:eastAsiaTheme="minorEastAsia" w:hAnsiTheme="minorHAnsi" w:cstheme="minorBidi"/>
                <w:sz w:val="20"/>
                <w:szCs w:val="20"/>
                <w:lang w:val="et-EE"/>
              </w:rPr>
              <w:t>öörühma</w:t>
            </w:r>
            <w:proofErr w:type="spellEnd"/>
            <w:r w:rsidR="41CD86A3" w:rsidRPr="4444678F">
              <w:rPr>
                <w:rFonts w:asciiTheme="minorHAnsi" w:eastAsiaTheme="minorEastAsia" w:hAnsiTheme="minorHAnsi" w:cstheme="minorBidi"/>
                <w:sz w:val="20"/>
                <w:szCs w:val="20"/>
                <w:lang w:val="et-EE"/>
              </w:rPr>
              <w:t xml:space="preserve"> koordineerimine</w:t>
            </w:r>
            <w:r w:rsidR="4EA8319F" w:rsidRPr="4444678F">
              <w:rPr>
                <w:rFonts w:ascii="Calibri" w:eastAsia="Calibri" w:hAnsi="Calibri" w:cs="Calibri"/>
                <w:sz w:val="20"/>
                <w:szCs w:val="20"/>
                <w:lang w:val="et"/>
              </w:rPr>
              <w:t xml:space="preserve"> järgmiste tegevuste osas</w:t>
            </w:r>
            <w:r w:rsidRPr="4444678F">
              <w:rPr>
                <w:rFonts w:ascii="Calibri" w:eastAsia="Calibri" w:hAnsi="Calibri" w:cs="Calibri"/>
                <w:sz w:val="20"/>
                <w:szCs w:val="20"/>
                <w:lang w:val="et"/>
              </w:rPr>
              <w:t>:</w:t>
            </w:r>
            <w:r w:rsidRPr="4444678F">
              <w:rPr>
                <w:rFonts w:asciiTheme="minorHAnsi" w:eastAsiaTheme="minorEastAsia" w:hAnsiTheme="minorHAnsi" w:cstheme="minorBidi"/>
                <w:sz w:val="20"/>
                <w:szCs w:val="20"/>
                <w:lang w:val="et-EE"/>
              </w:rPr>
              <w:t xml:space="preserve"> </w:t>
            </w:r>
            <w:r w:rsidR="647A8932" w:rsidRPr="4444678F">
              <w:rPr>
                <w:rFonts w:asciiTheme="minorHAnsi" w:eastAsiaTheme="minorEastAsia" w:hAnsiTheme="minorHAnsi" w:cstheme="minorBidi"/>
                <w:sz w:val="20"/>
                <w:szCs w:val="20"/>
                <w:lang w:val="et-EE"/>
              </w:rPr>
              <w:t>küsimustiku koostamine, tõlki</w:t>
            </w:r>
            <w:r w:rsidR="2669E887" w:rsidRPr="4444678F">
              <w:rPr>
                <w:rFonts w:asciiTheme="minorHAnsi" w:eastAsiaTheme="minorEastAsia" w:hAnsiTheme="minorHAnsi" w:cstheme="minorBidi"/>
                <w:sz w:val="20"/>
                <w:szCs w:val="20"/>
                <w:lang w:val="et-EE"/>
              </w:rPr>
              <w:t>mine, küljendamine</w:t>
            </w:r>
            <w:r w:rsidR="647A8932" w:rsidRPr="4444678F">
              <w:rPr>
                <w:rFonts w:asciiTheme="minorHAnsi" w:eastAsiaTheme="minorEastAsia" w:hAnsiTheme="minorHAnsi" w:cstheme="minorBidi"/>
                <w:sz w:val="20"/>
                <w:szCs w:val="20"/>
                <w:lang w:val="et-EE"/>
              </w:rPr>
              <w:t xml:space="preserve"> j</w:t>
            </w:r>
            <w:r w:rsidR="518E5B8A" w:rsidRPr="4444678F">
              <w:rPr>
                <w:rFonts w:asciiTheme="minorHAnsi" w:eastAsiaTheme="minorEastAsia" w:hAnsiTheme="minorHAnsi" w:cstheme="minorBidi"/>
                <w:sz w:val="20"/>
                <w:szCs w:val="20"/>
                <w:lang w:val="et-EE"/>
              </w:rPr>
              <w:t>a katsetamine</w:t>
            </w:r>
            <w:r w:rsidR="647A8932" w:rsidRPr="4444678F">
              <w:rPr>
                <w:rFonts w:asciiTheme="minorHAnsi" w:eastAsiaTheme="minorEastAsia" w:hAnsiTheme="minorHAnsi" w:cstheme="minorBidi"/>
                <w:sz w:val="20"/>
                <w:szCs w:val="20"/>
                <w:lang w:val="et-EE"/>
              </w:rPr>
              <w:t>;</w:t>
            </w:r>
            <w:r w:rsidR="5129ADEC" w:rsidRPr="4444678F">
              <w:rPr>
                <w:rFonts w:asciiTheme="minorHAnsi" w:eastAsiaTheme="minorEastAsia" w:hAnsiTheme="minorHAnsi" w:cstheme="minorBidi"/>
                <w:sz w:val="20"/>
                <w:szCs w:val="20"/>
                <w:lang w:val="et-EE"/>
              </w:rPr>
              <w:t xml:space="preserve"> valimi koostamise korraldamine;</w:t>
            </w:r>
            <w:r w:rsidR="647A8932" w:rsidRPr="4444678F">
              <w:rPr>
                <w:rFonts w:asciiTheme="minorHAnsi" w:eastAsiaTheme="minorEastAsia" w:hAnsiTheme="minorHAnsi" w:cstheme="minorBidi"/>
                <w:sz w:val="20"/>
                <w:szCs w:val="20"/>
                <w:lang w:val="et-EE"/>
              </w:rPr>
              <w:t xml:space="preserve"> </w:t>
            </w:r>
            <w:r w:rsidR="2CBE55B6" w:rsidRPr="4444678F">
              <w:rPr>
                <w:rFonts w:asciiTheme="minorHAnsi" w:eastAsiaTheme="minorEastAsia" w:hAnsiTheme="minorHAnsi" w:cstheme="minorBidi"/>
                <w:sz w:val="20"/>
                <w:szCs w:val="20"/>
                <w:lang w:val="et-EE"/>
              </w:rPr>
              <w:t>r</w:t>
            </w:r>
            <w:proofErr w:type="spellStart"/>
            <w:r w:rsidR="2CBE55B6" w:rsidRPr="4444678F">
              <w:rPr>
                <w:rFonts w:asciiTheme="minorHAnsi" w:eastAsiaTheme="minorEastAsia" w:hAnsiTheme="minorHAnsi" w:cstheme="minorBidi"/>
                <w:sz w:val="20"/>
                <w:szCs w:val="20"/>
                <w:lang w:val="et"/>
              </w:rPr>
              <w:t>ahvastikuregistrist</w:t>
            </w:r>
            <w:proofErr w:type="spellEnd"/>
            <w:r w:rsidR="2CBE55B6" w:rsidRPr="4444678F">
              <w:rPr>
                <w:rFonts w:asciiTheme="minorHAnsi" w:eastAsiaTheme="minorEastAsia" w:hAnsiTheme="minorHAnsi" w:cstheme="minorBidi"/>
                <w:sz w:val="20"/>
                <w:szCs w:val="20"/>
                <w:lang w:val="et"/>
              </w:rPr>
              <w:t xml:space="preserve"> valimialuse andmete taotlemine; </w:t>
            </w:r>
            <w:r w:rsidR="2CBE55B6" w:rsidRPr="4444678F">
              <w:rPr>
                <w:rFonts w:asciiTheme="minorHAnsi" w:eastAsiaTheme="minorEastAsia" w:hAnsiTheme="minorHAnsi" w:cstheme="minorBidi"/>
                <w:sz w:val="20"/>
                <w:szCs w:val="20"/>
                <w:lang w:val="et-EE"/>
              </w:rPr>
              <w:t xml:space="preserve">TÜ </w:t>
            </w:r>
            <w:proofErr w:type="spellStart"/>
            <w:r w:rsidR="2CBE55B6" w:rsidRPr="4444678F">
              <w:rPr>
                <w:rFonts w:asciiTheme="minorHAnsi" w:eastAsiaTheme="minorEastAsia" w:hAnsiTheme="minorHAnsi" w:cstheme="minorBidi"/>
                <w:sz w:val="20"/>
                <w:szCs w:val="20"/>
                <w:lang w:val="et-EE"/>
              </w:rPr>
              <w:t>Inimuuringute</w:t>
            </w:r>
            <w:proofErr w:type="spellEnd"/>
            <w:r w:rsidR="2CBE55B6" w:rsidRPr="4444678F">
              <w:rPr>
                <w:rFonts w:asciiTheme="minorHAnsi" w:eastAsiaTheme="minorEastAsia" w:hAnsiTheme="minorHAnsi" w:cstheme="minorBidi"/>
                <w:sz w:val="20"/>
                <w:szCs w:val="20"/>
                <w:lang w:val="et-EE"/>
              </w:rPr>
              <w:t xml:space="preserve"> Eetikakomiteele taotluse koostamine</w:t>
            </w:r>
            <w:r w:rsidR="521AB943" w:rsidRPr="4444678F">
              <w:rPr>
                <w:rFonts w:asciiTheme="minorHAnsi" w:eastAsiaTheme="minorEastAsia" w:hAnsiTheme="minorHAnsi" w:cstheme="minorBidi"/>
                <w:sz w:val="20"/>
                <w:szCs w:val="20"/>
                <w:lang w:val="et-EE"/>
              </w:rPr>
              <w:t xml:space="preserve">; </w:t>
            </w:r>
            <w:r w:rsidR="11EBC235" w:rsidRPr="4444678F">
              <w:rPr>
                <w:rFonts w:asciiTheme="minorHAnsi" w:eastAsiaTheme="minorEastAsia" w:hAnsiTheme="minorHAnsi" w:cstheme="minorBidi"/>
                <w:sz w:val="20"/>
                <w:szCs w:val="20"/>
                <w:lang w:val="et"/>
              </w:rPr>
              <w:t>paber- ja  veebiküsimustike</w:t>
            </w:r>
            <w:r w:rsidR="505DAEF7" w:rsidRPr="4444678F">
              <w:rPr>
                <w:rFonts w:asciiTheme="minorHAnsi" w:eastAsiaTheme="minorEastAsia" w:hAnsiTheme="minorHAnsi" w:cstheme="minorBidi"/>
                <w:sz w:val="20"/>
                <w:szCs w:val="20"/>
                <w:lang w:val="et"/>
              </w:rPr>
              <w:t xml:space="preserve"> (kaaskirjade)</w:t>
            </w:r>
            <w:r w:rsidR="11EBC235" w:rsidRPr="4444678F">
              <w:rPr>
                <w:rFonts w:asciiTheme="minorHAnsi" w:eastAsiaTheme="minorEastAsia" w:hAnsiTheme="minorHAnsi" w:cstheme="minorBidi"/>
                <w:sz w:val="20"/>
                <w:szCs w:val="20"/>
                <w:lang w:val="et"/>
              </w:rPr>
              <w:t xml:space="preserve"> valmimine;</w:t>
            </w:r>
            <w:r w:rsidR="11EBC235" w:rsidRPr="4444678F">
              <w:rPr>
                <w:rFonts w:asciiTheme="minorHAnsi" w:eastAsiaTheme="minorEastAsia" w:hAnsiTheme="minorHAnsi" w:cstheme="minorBidi"/>
                <w:sz w:val="20"/>
                <w:szCs w:val="20"/>
                <w:lang w:val="et-EE"/>
              </w:rPr>
              <w:t xml:space="preserve"> </w:t>
            </w:r>
            <w:r w:rsidR="13409D89" w:rsidRPr="4444678F">
              <w:rPr>
                <w:rFonts w:asciiTheme="minorHAnsi" w:eastAsiaTheme="minorEastAsia" w:hAnsiTheme="minorHAnsi" w:cstheme="minorBidi"/>
                <w:sz w:val="20"/>
                <w:szCs w:val="20"/>
                <w:lang w:val="et-EE"/>
              </w:rPr>
              <w:t>töö</w:t>
            </w:r>
            <w:r w:rsidRPr="4444678F">
              <w:rPr>
                <w:rFonts w:asciiTheme="minorHAnsi" w:eastAsiaTheme="minorEastAsia" w:hAnsiTheme="minorHAnsi" w:cstheme="minorBidi"/>
                <w:sz w:val="20"/>
                <w:szCs w:val="20"/>
                <w:lang w:val="et-EE"/>
              </w:rPr>
              <w:t>koosolekute korraldamine</w:t>
            </w:r>
            <w:r w:rsidR="73C52E5E" w:rsidRPr="4444678F">
              <w:rPr>
                <w:rFonts w:asciiTheme="minorHAnsi" w:eastAsiaTheme="minorEastAsia" w:hAnsiTheme="minorHAnsi" w:cstheme="minorBidi"/>
                <w:sz w:val="20"/>
                <w:szCs w:val="20"/>
                <w:lang w:val="et-EE"/>
              </w:rPr>
              <w:t>.</w:t>
            </w:r>
          </w:p>
        </w:tc>
        <w:tc>
          <w:tcPr>
            <w:tcW w:w="570"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00FD84F7" w14:textId="44398950" w:rsidR="23B999AA" w:rsidRDefault="23B999AA" w:rsidP="23B999AA">
            <w:pPr>
              <w:jc w:val="both"/>
              <w:rPr>
                <w:rFonts w:ascii="Calibri" w:eastAsia="Calibri" w:hAnsi="Calibri" w:cs="Calibri"/>
                <w:sz w:val="22"/>
                <w:szCs w:val="22"/>
                <w:lang w:val="et"/>
              </w:rPr>
            </w:pPr>
          </w:p>
        </w:tc>
        <w:tc>
          <w:tcPr>
            <w:tcW w:w="690"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0638E77F" w14:textId="52DCC953" w:rsidR="23B999AA" w:rsidRDefault="23B999AA" w:rsidP="23B999AA">
            <w:pPr>
              <w:jc w:val="both"/>
              <w:rPr>
                <w:rFonts w:ascii="Calibri" w:eastAsia="Calibri" w:hAnsi="Calibri" w:cs="Calibri"/>
                <w:sz w:val="22"/>
                <w:szCs w:val="22"/>
                <w:lang w:val="et"/>
              </w:rPr>
            </w:pPr>
          </w:p>
        </w:tc>
        <w:tc>
          <w:tcPr>
            <w:tcW w:w="660"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7C001157" w14:textId="5BF56145" w:rsidR="23B999AA" w:rsidRDefault="23B999AA" w:rsidP="23B999AA">
            <w:pPr>
              <w:jc w:val="both"/>
              <w:rPr>
                <w:rFonts w:ascii="Calibri" w:eastAsia="Calibri" w:hAnsi="Calibri" w:cs="Calibri"/>
                <w:sz w:val="22"/>
                <w:szCs w:val="22"/>
                <w:lang w:val="et"/>
              </w:rPr>
            </w:pPr>
          </w:p>
        </w:tc>
        <w:tc>
          <w:tcPr>
            <w:tcW w:w="61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11CC10ED" w14:textId="1378277E" w:rsidR="23B999AA" w:rsidRDefault="23B999AA" w:rsidP="23B999AA">
            <w:pPr>
              <w:jc w:val="both"/>
              <w:rPr>
                <w:rFonts w:ascii="Calibri" w:eastAsia="Calibri" w:hAnsi="Calibri" w:cs="Calibri"/>
                <w:sz w:val="22"/>
                <w:szCs w:val="22"/>
                <w:lang w:val="et"/>
              </w:rPr>
            </w:pPr>
          </w:p>
        </w:tc>
        <w:tc>
          <w:tcPr>
            <w:tcW w:w="660"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38B3DCAB" w14:textId="5261E829" w:rsidR="23B999AA" w:rsidRDefault="23B999AA" w:rsidP="23B999AA">
            <w:pPr>
              <w:jc w:val="both"/>
              <w:rPr>
                <w:rFonts w:ascii="Calibri" w:eastAsia="Calibri" w:hAnsi="Calibri" w:cs="Calibri"/>
                <w:sz w:val="22"/>
                <w:szCs w:val="22"/>
                <w:lang w:val="et"/>
              </w:rPr>
            </w:pPr>
          </w:p>
        </w:tc>
        <w:tc>
          <w:tcPr>
            <w:tcW w:w="67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706D4F20" w14:textId="0FCF079C" w:rsidR="23B999AA" w:rsidRDefault="23B999AA" w:rsidP="23B999AA">
            <w:pPr>
              <w:jc w:val="both"/>
              <w:rPr>
                <w:rFonts w:ascii="Calibri" w:eastAsia="Calibri" w:hAnsi="Calibri" w:cs="Calibri"/>
                <w:sz w:val="22"/>
                <w:szCs w:val="22"/>
                <w:lang w:val="et"/>
              </w:rPr>
            </w:pPr>
          </w:p>
        </w:tc>
        <w:tc>
          <w:tcPr>
            <w:tcW w:w="67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074D6EB5" w14:textId="7DFE2250" w:rsidR="23B999AA" w:rsidRDefault="23B999AA" w:rsidP="23B999AA">
            <w:pPr>
              <w:jc w:val="both"/>
              <w:rPr>
                <w:rFonts w:ascii="Calibri" w:eastAsia="Calibri" w:hAnsi="Calibri" w:cs="Calibri"/>
                <w:sz w:val="22"/>
                <w:szCs w:val="22"/>
                <w:lang w:val="et"/>
              </w:rPr>
            </w:pPr>
          </w:p>
        </w:tc>
        <w:tc>
          <w:tcPr>
            <w:tcW w:w="70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6CA6210A" w14:textId="556C1159" w:rsidR="23B999AA" w:rsidRDefault="23B999AA" w:rsidP="23B999AA">
            <w:pPr>
              <w:jc w:val="both"/>
              <w:rPr>
                <w:rFonts w:ascii="Calibri" w:eastAsia="Calibri" w:hAnsi="Calibri" w:cs="Calibri"/>
                <w:sz w:val="22"/>
                <w:szCs w:val="22"/>
                <w:lang w:val="et"/>
              </w:rPr>
            </w:pPr>
          </w:p>
        </w:tc>
      </w:tr>
      <w:tr w:rsidR="23B999AA" w14:paraId="2F78EB6A" w14:textId="77777777" w:rsidTr="4444678F">
        <w:trPr>
          <w:trHeight w:val="300"/>
        </w:trPr>
        <w:tc>
          <w:tcPr>
            <w:tcW w:w="4305" w:type="dxa"/>
            <w:tcBorders>
              <w:top w:val="single" w:sz="6" w:space="0" w:color="auto"/>
              <w:left w:val="single" w:sz="6" w:space="0" w:color="auto"/>
              <w:bottom w:val="single" w:sz="6" w:space="0" w:color="auto"/>
              <w:right w:val="single" w:sz="6" w:space="0" w:color="000000" w:themeColor="text1"/>
            </w:tcBorders>
            <w:tcMar>
              <w:left w:w="105" w:type="dxa"/>
              <w:right w:w="105" w:type="dxa"/>
            </w:tcMar>
          </w:tcPr>
          <w:p w14:paraId="64BCAD36" w14:textId="0004F20B" w:rsidR="0AC5F978" w:rsidRDefault="0AC5F978" w:rsidP="23B999AA">
            <w:pPr>
              <w:spacing w:line="257" w:lineRule="auto"/>
              <w:jc w:val="both"/>
              <w:rPr>
                <w:rFonts w:ascii="Calibri" w:eastAsia="Calibri" w:hAnsi="Calibri" w:cs="Calibri"/>
                <w:sz w:val="20"/>
                <w:szCs w:val="20"/>
                <w:lang w:val="et"/>
              </w:rPr>
            </w:pPr>
            <w:r w:rsidRPr="23B999AA">
              <w:rPr>
                <w:rFonts w:ascii="Calibri" w:eastAsia="Calibri" w:hAnsi="Calibri" w:cs="Calibri"/>
                <w:sz w:val="20"/>
                <w:szCs w:val="20"/>
                <w:lang w:val="et"/>
              </w:rPr>
              <w:t>6. TÜ üldkululõiv</w:t>
            </w:r>
          </w:p>
        </w:tc>
        <w:tc>
          <w:tcPr>
            <w:tcW w:w="5250" w:type="dxa"/>
            <w:gridSpan w:val="8"/>
            <w:tcBorders>
              <w:top w:val="single" w:sz="6" w:space="0" w:color="auto"/>
              <w:left w:val="single" w:sz="6" w:space="0" w:color="000000" w:themeColor="text1"/>
              <w:bottom w:val="single" w:sz="6" w:space="0" w:color="000000" w:themeColor="text1"/>
              <w:right w:val="single" w:sz="6" w:space="0" w:color="000000" w:themeColor="text1"/>
            </w:tcBorders>
            <w:shd w:val="clear" w:color="auto" w:fill="DEEAF6" w:themeFill="accent5" w:themeFillTint="33"/>
            <w:tcMar>
              <w:left w:w="105" w:type="dxa"/>
              <w:right w:w="105" w:type="dxa"/>
            </w:tcMar>
          </w:tcPr>
          <w:p w14:paraId="17FA3646" w14:textId="5F7D81A1" w:rsidR="23B999AA" w:rsidRDefault="23B999AA" w:rsidP="23B999AA">
            <w:pPr>
              <w:jc w:val="both"/>
              <w:rPr>
                <w:rFonts w:ascii="Calibri" w:eastAsia="Calibri" w:hAnsi="Calibri" w:cs="Calibri"/>
                <w:sz w:val="22"/>
                <w:szCs w:val="22"/>
                <w:lang w:val="et"/>
              </w:rPr>
            </w:pPr>
          </w:p>
        </w:tc>
      </w:tr>
    </w:tbl>
    <w:p w14:paraId="4407E1DE" w14:textId="3B9C2AD4" w:rsidR="00EA137D" w:rsidRPr="00C1647F" w:rsidRDefault="00EA137D" w:rsidP="23B999AA">
      <w:pPr>
        <w:rPr>
          <w:rFonts w:asciiTheme="minorHAnsi" w:eastAsiaTheme="minorEastAsia" w:hAnsiTheme="minorHAnsi" w:cstheme="minorBidi"/>
          <w:sz w:val="22"/>
          <w:szCs w:val="22"/>
          <w:u w:val="single"/>
          <w:lang w:val="et-EE"/>
        </w:rPr>
      </w:pPr>
    </w:p>
    <w:p w14:paraId="6BF36C2B" w14:textId="0B468C74" w:rsidR="00EA137D" w:rsidRPr="00C1647F" w:rsidRDefault="735337E9" w:rsidP="23B999AA">
      <w:pPr>
        <w:rPr>
          <w:rFonts w:asciiTheme="minorHAnsi" w:eastAsiaTheme="minorEastAsia" w:hAnsiTheme="minorHAnsi" w:cstheme="minorBidi"/>
          <w:sz w:val="22"/>
          <w:szCs w:val="22"/>
          <w:lang w:val="et-EE"/>
        </w:rPr>
      </w:pPr>
      <w:r w:rsidRPr="23B999AA">
        <w:rPr>
          <w:rFonts w:asciiTheme="minorHAnsi" w:eastAsiaTheme="minorEastAsia" w:hAnsiTheme="minorHAnsi" w:cstheme="minorBidi"/>
          <w:sz w:val="22"/>
          <w:szCs w:val="22"/>
          <w:u w:val="single"/>
          <w:lang w:val="et-EE"/>
        </w:rPr>
        <w:t>Tegevused 2024</w:t>
      </w:r>
    </w:p>
    <w:tbl>
      <w:tblPr>
        <w:tblStyle w:val="TableGrid"/>
        <w:tblW w:w="0" w:type="auto"/>
        <w:tblInd w:w="0" w:type="dxa"/>
        <w:tblLayout w:type="fixed"/>
        <w:tblLook w:val="04A0" w:firstRow="1" w:lastRow="0" w:firstColumn="1" w:lastColumn="0" w:noHBand="0" w:noVBand="1"/>
      </w:tblPr>
      <w:tblGrid>
        <w:gridCol w:w="3705"/>
        <w:gridCol w:w="510"/>
        <w:gridCol w:w="495"/>
        <w:gridCol w:w="495"/>
        <w:gridCol w:w="480"/>
        <w:gridCol w:w="465"/>
        <w:gridCol w:w="465"/>
        <w:gridCol w:w="495"/>
        <w:gridCol w:w="495"/>
        <w:gridCol w:w="465"/>
        <w:gridCol w:w="480"/>
        <w:gridCol w:w="465"/>
        <w:gridCol w:w="540"/>
      </w:tblGrid>
      <w:tr w:rsidR="23B999AA" w14:paraId="1E536430" w14:textId="77777777" w:rsidTr="5F445D80">
        <w:trPr>
          <w:trHeight w:val="300"/>
        </w:trPr>
        <w:tc>
          <w:tcPr>
            <w:tcW w:w="3705" w:type="dxa"/>
            <w:tcBorders>
              <w:top w:val="single" w:sz="6" w:space="0" w:color="auto"/>
              <w:left w:val="single" w:sz="6" w:space="0" w:color="auto"/>
              <w:bottom w:val="single" w:sz="6" w:space="0" w:color="auto"/>
              <w:right w:val="single" w:sz="6" w:space="0" w:color="auto"/>
            </w:tcBorders>
            <w:tcMar>
              <w:left w:w="105" w:type="dxa"/>
              <w:right w:w="105" w:type="dxa"/>
            </w:tcMar>
          </w:tcPr>
          <w:p w14:paraId="484B659C" w14:textId="562D9A4C" w:rsidR="18CAFE91" w:rsidRDefault="18CAFE91" w:rsidP="23B999AA">
            <w:pPr>
              <w:jc w:val="both"/>
              <w:rPr>
                <w:rFonts w:ascii="Calibri" w:eastAsia="Calibri" w:hAnsi="Calibri" w:cs="Calibri"/>
                <w:sz w:val="22"/>
                <w:szCs w:val="22"/>
              </w:rPr>
            </w:pPr>
            <w:r w:rsidRPr="23B999AA">
              <w:rPr>
                <w:rFonts w:ascii="Calibri" w:eastAsia="Calibri" w:hAnsi="Calibri" w:cs="Calibri"/>
                <w:sz w:val="22"/>
                <w:szCs w:val="22"/>
                <w:lang w:val="et"/>
              </w:rPr>
              <w:t>Tegevused finantseelarves kirjeldatud kululiikide kaupa/kuud</w:t>
            </w:r>
          </w:p>
          <w:p w14:paraId="69CEABCC" w14:textId="54C387DC" w:rsidR="23B999AA" w:rsidRDefault="23B999AA" w:rsidP="23B999AA">
            <w:pPr>
              <w:jc w:val="both"/>
              <w:rPr>
                <w:rFonts w:ascii="Calibri" w:eastAsia="Calibri" w:hAnsi="Calibri" w:cs="Calibri"/>
                <w:sz w:val="22"/>
                <w:szCs w:val="22"/>
                <w:lang w:val="et"/>
              </w:rPr>
            </w:pPr>
          </w:p>
        </w:tc>
        <w:tc>
          <w:tcPr>
            <w:tcW w:w="510" w:type="dxa"/>
            <w:tcBorders>
              <w:top w:val="single" w:sz="6" w:space="0" w:color="auto"/>
              <w:left w:val="single" w:sz="6" w:space="0" w:color="auto"/>
              <w:bottom w:val="single" w:sz="6" w:space="0" w:color="auto"/>
              <w:right w:val="single" w:sz="6" w:space="0" w:color="auto"/>
            </w:tcBorders>
            <w:tcMar>
              <w:left w:w="105" w:type="dxa"/>
              <w:right w:w="105" w:type="dxa"/>
            </w:tcMar>
          </w:tcPr>
          <w:p w14:paraId="029510E2" w14:textId="60154125" w:rsidR="23B999AA" w:rsidRDefault="23B999AA" w:rsidP="23B999AA">
            <w:pPr>
              <w:jc w:val="both"/>
              <w:rPr>
                <w:rFonts w:ascii="Calibri" w:eastAsia="Calibri" w:hAnsi="Calibri" w:cs="Calibri"/>
                <w:sz w:val="20"/>
                <w:szCs w:val="20"/>
              </w:rPr>
            </w:pPr>
            <w:r w:rsidRPr="23B999AA">
              <w:rPr>
                <w:rFonts w:ascii="Calibri" w:eastAsia="Calibri" w:hAnsi="Calibri" w:cs="Calibri"/>
                <w:sz w:val="20"/>
                <w:szCs w:val="20"/>
                <w:lang w:val="et"/>
              </w:rPr>
              <w:t>I</w:t>
            </w:r>
          </w:p>
        </w:tc>
        <w:tc>
          <w:tcPr>
            <w:tcW w:w="495" w:type="dxa"/>
            <w:tcBorders>
              <w:top w:val="single" w:sz="6" w:space="0" w:color="auto"/>
              <w:left w:val="single" w:sz="6" w:space="0" w:color="auto"/>
              <w:bottom w:val="single" w:sz="6" w:space="0" w:color="auto"/>
              <w:right w:val="single" w:sz="6" w:space="0" w:color="auto"/>
            </w:tcBorders>
            <w:tcMar>
              <w:left w:w="105" w:type="dxa"/>
              <w:right w:w="105" w:type="dxa"/>
            </w:tcMar>
          </w:tcPr>
          <w:p w14:paraId="3CDBFD16" w14:textId="5CAEBEA6" w:rsidR="23B999AA" w:rsidRDefault="23B999AA" w:rsidP="23B999AA">
            <w:pPr>
              <w:jc w:val="both"/>
              <w:rPr>
                <w:rFonts w:ascii="Calibri" w:eastAsia="Calibri" w:hAnsi="Calibri" w:cs="Calibri"/>
                <w:sz w:val="20"/>
                <w:szCs w:val="20"/>
              </w:rPr>
            </w:pPr>
            <w:r w:rsidRPr="23B999AA">
              <w:rPr>
                <w:rFonts w:ascii="Calibri" w:eastAsia="Calibri" w:hAnsi="Calibri" w:cs="Calibri"/>
                <w:sz w:val="20"/>
                <w:szCs w:val="20"/>
                <w:lang w:val="et"/>
              </w:rPr>
              <w:t>II</w:t>
            </w:r>
          </w:p>
        </w:tc>
        <w:tc>
          <w:tcPr>
            <w:tcW w:w="495" w:type="dxa"/>
            <w:tcBorders>
              <w:top w:val="single" w:sz="6" w:space="0" w:color="auto"/>
              <w:left w:val="single" w:sz="6" w:space="0" w:color="auto"/>
              <w:bottom w:val="single" w:sz="6" w:space="0" w:color="auto"/>
              <w:right w:val="single" w:sz="6" w:space="0" w:color="auto"/>
            </w:tcBorders>
            <w:tcMar>
              <w:left w:w="105" w:type="dxa"/>
              <w:right w:w="105" w:type="dxa"/>
            </w:tcMar>
          </w:tcPr>
          <w:p w14:paraId="19FDD612" w14:textId="25F1A31D" w:rsidR="23B999AA" w:rsidRDefault="23B999AA" w:rsidP="23B999AA">
            <w:pPr>
              <w:jc w:val="both"/>
              <w:rPr>
                <w:rFonts w:ascii="Calibri" w:eastAsia="Calibri" w:hAnsi="Calibri" w:cs="Calibri"/>
                <w:sz w:val="20"/>
                <w:szCs w:val="20"/>
              </w:rPr>
            </w:pPr>
            <w:r w:rsidRPr="23B999AA">
              <w:rPr>
                <w:rFonts w:ascii="Calibri" w:eastAsia="Calibri" w:hAnsi="Calibri" w:cs="Calibri"/>
                <w:sz w:val="20"/>
                <w:szCs w:val="20"/>
                <w:lang w:val="et"/>
              </w:rPr>
              <w:t>III</w:t>
            </w:r>
          </w:p>
        </w:tc>
        <w:tc>
          <w:tcPr>
            <w:tcW w:w="480" w:type="dxa"/>
            <w:tcBorders>
              <w:top w:val="single" w:sz="6" w:space="0" w:color="auto"/>
              <w:left w:val="single" w:sz="6" w:space="0" w:color="auto"/>
              <w:bottom w:val="single" w:sz="6" w:space="0" w:color="auto"/>
              <w:right w:val="single" w:sz="6" w:space="0" w:color="auto"/>
            </w:tcBorders>
            <w:tcMar>
              <w:left w:w="105" w:type="dxa"/>
              <w:right w:w="105" w:type="dxa"/>
            </w:tcMar>
          </w:tcPr>
          <w:p w14:paraId="7FE18BA3" w14:textId="5E5CE5D0" w:rsidR="23B999AA" w:rsidRDefault="23B999AA" w:rsidP="23B999AA">
            <w:pPr>
              <w:jc w:val="both"/>
              <w:rPr>
                <w:rFonts w:ascii="Calibri" w:eastAsia="Calibri" w:hAnsi="Calibri" w:cs="Calibri"/>
                <w:sz w:val="20"/>
                <w:szCs w:val="20"/>
              </w:rPr>
            </w:pPr>
            <w:r w:rsidRPr="23B999AA">
              <w:rPr>
                <w:rFonts w:ascii="Calibri" w:eastAsia="Calibri" w:hAnsi="Calibri" w:cs="Calibri"/>
                <w:sz w:val="20"/>
                <w:szCs w:val="20"/>
                <w:lang w:val="et"/>
              </w:rPr>
              <w:t>IV</w:t>
            </w:r>
          </w:p>
        </w:tc>
        <w:tc>
          <w:tcPr>
            <w:tcW w:w="465" w:type="dxa"/>
            <w:tcBorders>
              <w:top w:val="single" w:sz="6" w:space="0" w:color="auto"/>
              <w:left w:val="single" w:sz="6" w:space="0" w:color="auto"/>
              <w:bottom w:val="single" w:sz="6" w:space="0" w:color="auto"/>
              <w:right w:val="single" w:sz="6" w:space="0" w:color="auto"/>
            </w:tcBorders>
            <w:tcMar>
              <w:left w:w="105" w:type="dxa"/>
              <w:right w:w="105" w:type="dxa"/>
            </w:tcMar>
          </w:tcPr>
          <w:p w14:paraId="3530DFE3" w14:textId="4B7074CA" w:rsidR="23B999AA" w:rsidRDefault="23B999AA" w:rsidP="23B999AA">
            <w:pPr>
              <w:jc w:val="both"/>
              <w:rPr>
                <w:rFonts w:ascii="Calibri" w:eastAsia="Calibri" w:hAnsi="Calibri" w:cs="Calibri"/>
                <w:sz w:val="20"/>
                <w:szCs w:val="20"/>
              </w:rPr>
            </w:pPr>
            <w:r w:rsidRPr="23B999AA">
              <w:rPr>
                <w:rFonts w:ascii="Calibri" w:eastAsia="Calibri" w:hAnsi="Calibri" w:cs="Calibri"/>
                <w:sz w:val="20"/>
                <w:szCs w:val="20"/>
                <w:lang w:val="et"/>
              </w:rPr>
              <w:t>V</w:t>
            </w:r>
          </w:p>
        </w:tc>
        <w:tc>
          <w:tcPr>
            <w:tcW w:w="465" w:type="dxa"/>
            <w:tcBorders>
              <w:top w:val="single" w:sz="6" w:space="0" w:color="auto"/>
              <w:left w:val="single" w:sz="6" w:space="0" w:color="auto"/>
              <w:bottom w:val="single" w:sz="6" w:space="0" w:color="auto"/>
              <w:right w:val="single" w:sz="6" w:space="0" w:color="auto"/>
            </w:tcBorders>
            <w:tcMar>
              <w:left w:w="105" w:type="dxa"/>
              <w:right w:w="105" w:type="dxa"/>
            </w:tcMar>
          </w:tcPr>
          <w:p w14:paraId="7AF2AC2D" w14:textId="0D286830" w:rsidR="23B999AA" w:rsidRDefault="23B999AA" w:rsidP="23B999AA">
            <w:pPr>
              <w:jc w:val="both"/>
              <w:rPr>
                <w:rFonts w:ascii="Calibri" w:eastAsia="Calibri" w:hAnsi="Calibri" w:cs="Calibri"/>
                <w:sz w:val="20"/>
                <w:szCs w:val="20"/>
              </w:rPr>
            </w:pPr>
            <w:r w:rsidRPr="23B999AA">
              <w:rPr>
                <w:rFonts w:ascii="Calibri" w:eastAsia="Calibri" w:hAnsi="Calibri" w:cs="Calibri"/>
                <w:sz w:val="20"/>
                <w:szCs w:val="20"/>
                <w:lang w:val="et"/>
              </w:rPr>
              <w:t>VI</w:t>
            </w:r>
          </w:p>
        </w:tc>
        <w:tc>
          <w:tcPr>
            <w:tcW w:w="495" w:type="dxa"/>
            <w:tcBorders>
              <w:top w:val="single" w:sz="6" w:space="0" w:color="auto"/>
              <w:left w:val="single" w:sz="6" w:space="0" w:color="auto"/>
              <w:bottom w:val="single" w:sz="6" w:space="0" w:color="auto"/>
              <w:right w:val="single" w:sz="6" w:space="0" w:color="auto"/>
            </w:tcBorders>
            <w:tcMar>
              <w:left w:w="105" w:type="dxa"/>
              <w:right w:w="105" w:type="dxa"/>
            </w:tcMar>
          </w:tcPr>
          <w:p w14:paraId="606D787F" w14:textId="3E3E4FC9" w:rsidR="23B999AA" w:rsidRDefault="23B999AA" w:rsidP="23B999AA">
            <w:pPr>
              <w:jc w:val="both"/>
              <w:rPr>
                <w:rFonts w:ascii="Calibri" w:eastAsia="Calibri" w:hAnsi="Calibri" w:cs="Calibri"/>
                <w:sz w:val="20"/>
                <w:szCs w:val="20"/>
              </w:rPr>
            </w:pPr>
            <w:r w:rsidRPr="23B999AA">
              <w:rPr>
                <w:rFonts w:ascii="Calibri" w:eastAsia="Calibri" w:hAnsi="Calibri" w:cs="Calibri"/>
                <w:sz w:val="20"/>
                <w:szCs w:val="20"/>
                <w:lang w:val="et"/>
              </w:rPr>
              <w:t>VII</w:t>
            </w:r>
          </w:p>
        </w:tc>
        <w:tc>
          <w:tcPr>
            <w:tcW w:w="495" w:type="dxa"/>
            <w:tcBorders>
              <w:top w:val="single" w:sz="6" w:space="0" w:color="auto"/>
              <w:left w:val="single" w:sz="6" w:space="0" w:color="auto"/>
              <w:bottom w:val="single" w:sz="6" w:space="0" w:color="auto"/>
              <w:right w:val="single" w:sz="6" w:space="0" w:color="auto"/>
            </w:tcBorders>
            <w:tcMar>
              <w:left w:w="105" w:type="dxa"/>
              <w:right w:w="105" w:type="dxa"/>
            </w:tcMar>
          </w:tcPr>
          <w:p w14:paraId="6DA424A4" w14:textId="6D411957" w:rsidR="23B999AA" w:rsidRDefault="23B999AA" w:rsidP="23B999AA">
            <w:pPr>
              <w:jc w:val="both"/>
              <w:rPr>
                <w:rFonts w:ascii="Calibri" w:eastAsia="Calibri" w:hAnsi="Calibri" w:cs="Calibri"/>
                <w:sz w:val="20"/>
                <w:szCs w:val="20"/>
              </w:rPr>
            </w:pPr>
            <w:r w:rsidRPr="23B999AA">
              <w:rPr>
                <w:rFonts w:ascii="Calibri" w:eastAsia="Calibri" w:hAnsi="Calibri" w:cs="Calibri"/>
                <w:sz w:val="20"/>
                <w:szCs w:val="20"/>
                <w:lang w:val="et"/>
              </w:rPr>
              <w:t>VIII</w:t>
            </w:r>
          </w:p>
        </w:tc>
        <w:tc>
          <w:tcPr>
            <w:tcW w:w="465" w:type="dxa"/>
            <w:tcBorders>
              <w:top w:val="single" w:sz="6" w:space="0" w:color="auto"/>
              <w:left w:val="single" w:sz="6" w:space="0" w:color="auto"/>
              <w:bottom w:val="single" w:sz="6" w:space="0" w:color="auto"/>
              <w:right w:val="single" w:sz="6" w:space="0" w:color="auto"/>
            </w:tcBorders>
            <w:tcMar>
              <w:left w:w="105" w:type="dxa"/>
              <w:right w:w="105" w:type="dxa"/>
            </w:tcMar>
          </w:tcPr>
          <w:p w14:paraId="0C4627EB" w14:textId="137398FB" w:rsidR="23B999AA" w:rsidRDefault="23B999AA" w:rsidP="23B999AA">
            <w:pPr>
              <w:jc w:val="both"/>
              <w:rPr>
                <w:rFonts w:ascii="Calibri" w:eastAsia="Calibri" w:hAnsi="Calibri" w:cs="Calibri"/>
                <w:sz w:val="20"/>
                <w:szCs w:val="20"/>
              </w:rPr>
            </w:pPr>
            <w:r w:rsidRPr="23B999AA">
              <w:rPr>
                <w:rFonts w:ascii="Calibri" w:eastAsia="Calibri" w:hAnsi="Calibri" w:cs="Calibri"/>
                <w:sz w:val="20"/>
                <w:szCs w:val="20"/>
                <w:lang w:val="et"/>
              </w:rPr>
              <w:t>IX</w:t>
            </w:r>
          </w:p>
        </w:tc>
        <w:tc>
          <w:tcPr>
            <w:tcW w:w="480" w:type="dxa"/>
            <w:tcBorders>
              <w:top w:val="single" w:sz="6" w:space="0" w:color="auto"/>
              <w:left w:val="single" w:sz="6" w:space="0" w:color="auto"/>
              <w:bottom w:val="single" w:sz="6" w:space="0" w:color="auto"/>
              <w:right w:val="single" w:sz="6" w:space="0" w:color="auto"/>
            </w:tcBorders>
            <w:tcMar>
              <w:left w:w="105" w:type="dxa"/>
              <w:right w:w="105" w:type="dxa"/>
            </w:tcMar>
          </w:tcPr>
          <w:p w14:paraId="3E80CD8A" w14:textId="282ADC96" w:rsidR="23B999AA" w:rsidRDefault="23B999AA" w:rsidP="23B999AA">
            <w:pPr>
              <w:jc w:val="both"/>
              <w:rPr>
                <w:rFonts w:ascii="Calibri" w:eastAsia="Calibri" w:hAnsi="Calibri" w:cs="Calibri"/>
                <w:sz w:val="20"/>
                <w:szCs w:val="20"/>
              </w:rPr>
            </w:pPr>
            <w:r w:rsidRPr="23B999AA">
              <w:rPr>
                <w:rFonts w:ascii="Calibri" w:eastAsia="Calibri" w:hAnsi="Calibri" w:cs="Calibri"/>
                <w:sz w:val="20"/>
                <w:szCs w:val="20"/>
                <w:lang w:val="et"/>
              </w:rPr>
              <w:t>X</w:t>
            </w:r>
          </w:p>
        </w:tc>
        <w:tc>
          <w:tcPr>
            <w:tcW w:w="465" w:type="dxa"/>
            <w:tcBorders>
              <w:top w:val="single" w:sz="6" w:space="0" w:color="auto"/>
              <w:left w:val="single" w:sz="6" w:space="0" w:color="auto"/>
              <w:bottom w:val="single" w:sz="6" w:space="0" w:color="auto"/>
              <w:right w:val="single" w:sz="6" w:space="0" w:color="auto"/>
            </w:tcBorders>
            <w:tcMar>
              <w:left w:w="105" w:type="dxa"/>
              <w:right w:w="105" w:type="dxa"/>
            </w:tcMar>
          </w:tcPr>
          <w:p w14:paraId="78E84824" w14:textId="744A293E" w:rsidR="23B999AA" w:rsidRDefault="23B999AA" w:rsidP="23B999AA">
            <w:pPr>
              <w:jc w:val="both"/>
              <w:rPr>
                <w:rFonts w:ascii="Calibri" w:eastAsia="Calibri" w:hAnsi="Calibri" w:cs="Calibri"/>
                <w:sz w:val="20"/>
                <w:szCs w:val="20"/>
              </w:rPr>
            </w:pPr>
            <w:r w:rsidRPr="23B999AA">
              <w:rPr>
                <w:rFonts w:ascii="Calibri" w:eastAsia="Calibri" w:hAnsi="Calibri" w:cs="Calibri"/>
                <w:sz w:val="20"/>
                <w:szCs w:val="20"/>
                <w:lang w:val="et"/>
              </w:rPr>
              <w:t>XI</w:t>
            </w:r>
          </w:p>
        </w:tc>
        <w:tc>
          <w:tcPr>
            <w:tcW w:w="540" w:type="dxa"/>
            <w:tcBorders>
              <w:top w:val="single" w:sz="6" w:space="0" w:color="auto"/>
              <w:left w:val="single" w:sz="6" w:space="0" w:color="auto"/>
              <w:bottom w:val="single" w:sz="6" w:space="0" w:color="auto"/>
              <w:right w:val="single" w:sz="6" w:space="0" w:color="auto"/>
            </w:tcBorders>
            <w:tcMar>
              <w:left w:w="105" w:type="dxa"/>
              <w:right w:w="105" w:type="dxa"/>
            </w:tcMar>
          </w:tcPr>
          <w:p w14:paraId="3915FB08" w14:textId="299998B7" w:rsidR="23B999AA" w:rsidRDefault="23B999AA" w:rsidP="23B999AA">
            <w:pPr>
              <w:jc w:val="both"/>
              <w:rPr>
                <w:rFonts w:ascii="Calibri" w:eastAsia="Calibri" w:hAnsi="Calibri" w:cs="Calibri"/>
                <w:sz w:val="20"/>
                <w:szCs w:val="20"/>
              </w:rPr>
            </w:pPr>
            <w:r w:rsidRPr="23B999AA">
              <w:rPr>
                <w:rFonts w:ascii="Calibri" w:eastAsia="Calibri" w:hAnsi="Calibri" w:cs="Calibri"/>
                <w:sz w:val="20"/>
                <w:szCs w:val="20"/>
                <w:lang w:val="et"/>
              </w:rPr>
              <w:t>XII</w:t>
            </w:r>
          </w:p>
        </w:tc>
      </w:tr>
      <w:tr w:rsidR="23B999AA" w14:paraId="3A82B9BE" w14:textId="77777777" w:rsidTr="5F445D80">
        <w:trPr>
          <w:trHeight w:val="300"/>
        </w:trPr>
        <w:tc>
          <w:tcPr>
            <w:tcW w:w="3705" w:type="dxa"/>
            <w:tcBorders>
              <w:top w:val="single" w:sz="6" w:space="0" w:color="auto"/>
              <w:left w:val="single" w:sz="6" w:space="0" w:color="auto"/>
              <w:bottom w:val="single" w:sz="6" w:space="0" w:color="auto"/>
              <w:right w:val="single" w:sz="6" w:space="0" w:color="auto"/>
            </w:tcBorders>
            <w:tcMar>
              <w:left w:w="105" w:type="dxa"/>
              <w:right w:w="105" w:type="dxa"/>
            </w:tcMar>
          </w:tcPr>
          <w:p w14:paraId="17561061" w14:textId="3CA8E18C" w:rsidR="7E9D9ABE" w:rsidRDefault="7E9D9ABE" w:rsidP="23B999AA">
            <w:pPr>
              <w:jc w:val="both"/>
              <w:rPr>
                <w:rFonts w:ascii="Calibri" w:eastAsia="Calibri" w:hAnsi="Calibri" w:cs="Calibri"/>
                <w:sz w:val="20"/>
                <w:szCs w:val="20"/>
              </w:rPr>
            </w:pPr>
            <w:r w:rsidRPr="23B999AA">
              <w:rPr>
                <w:rFonts w:ascii="Calibri" w:eastAsia="Calibri" w:hAnsi="Calibri" w:cs="Calibri"/>
                <w:sz w:val="20"/>
                <w:szCs w:val="20"/>
                <w:lang w:val="et"/>
              </w:rPr>
              <w:t>7</w:t>
            </w:r>
            <w:r w:rsidR="5D9CB8FC" w:rsidRPr="23B999AA">
              <w:rPr>
                <w:rFonts w:ascii="Calibri" w:eastAsia="Calibri" w:hAnsi="Calibri" w:cs="Calibri"/>
                <w:sz w:val="20"/>
                <w:szCs w:val="20"/>
                <w:lang w:val="et"/>
              </w:rPr>
              <w:t>. Paber</w:t>
            </w:r>
            <w:r w:rsidR="23B999AA" w:rsidRPr="23B999AA">
              <w:rPr>
                <w:rFonts w:ascii="Calibri" w:eastAsia="Calibri" w:hAnsi="Calibri" w:cs="Calibri"/>
                <w:sz w:val="20"/>
                <w:szCs w:val="20"/>
                <w:lang w:val="et"/>
              </w:rPr>
              <w:t xml:space="preserve">küsimustiku küljendus ja trükk  </w:t>
            </w:r>
          </w:p>
        </w:tc>
        <w:tc>
          <w:tcPr>
            <w:tcW w:w="510"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631F5F58" w14:textId="6BA2A9AF"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95" w:type="dxa"/>
            <w:tcBorders>
              <w:top w:val="single" w:sz="6" w:space="0" w:color="auto"/>
              <w:left w:val="single" w:sz="6" w:space="0" w:color="auto"/>
              <w:bottom w:val="single" w:sz="6" w:space="0" w:color="auto"/>
              <w:right w:val="single" w:sz="6" w:space="0" w:color="auto"/>
            </w:tcBorders>
            <w:tcMar>
              <w:left w:w="105" w:type="dxa"/>
              <w:right w:w="105" w:type="dxa"/>
            </w:tcMar>
          </w:tcPr>
          <w:p w14:paraId="1FF8CE54" w14:textId="02A4C556"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95" w:type="dxa"/>
            <w:tcBorders>
              <w:top w:val="single" w:sz="6" w:space="0" w:color="auto"/>
              <w:left w:val="single" w:sz="6" w:space="0" w:color="auto"/>
              <w:bottom w:val="single" w:sz="6" w:space="0" w:color="auto"/>
              <w:right w:val="single" w:sz="6" w:space="0" w:color="auto"/>
            </w:tcBorders>
            <w:tcMar>
              <w:left w:w="105" w:type="dxa"/>
              <w:right w:w="105" w:type="dxa"/>
            </w:tcMar>
          </w:tcPr>
          <w:p w14:paraId="4C7DAC13" w14:textId="11274BEA"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80" w:type="dxa"/>
            <w:tcBorders>
              <w:top w:val="single" w:sz="6" w:space="0" w:color="auto"/>
              <w:left w:val="single" w:sz="6" w:space="0" w:color="auto"/>
              <w:bottom w:val="single" w:sz="6" w:space="0" w:color="auto"/>
              <w:right w:val="single" w:sz="6" w:space="0" w:color="auto"/>
            </w:tcBorders>
            <w:tcMar>
              <w:left w:w="105" w:type="dxa"/>
              <w:right w:w="105" w:type="dxa"/>
            </w:tcMar>
          </w:tcPr>
          <w:p w14:paraId="27AE2519" w14:textId="11CC42CF"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65" w:type="dxa"/>
            <w:tcBorders>
              <w:top w:val="single" w:sz="6" w:space="0" w:color="auto"/>
              <w:left w:val="single" w:sz="6" w:space="0" w:color="auto"/>
              <w:bottom w:val="single" w:sz="6" w:space="0" w:color="auto"/>
              <w:right w:val="single" w:sz="6" w:space="0" w:color="auto"/>
            </w:tcBorders>
            <w:tcMar>
              <w:left w:w="105" w:type="dxa"/>
              <w:right w:w="105" w:type="dxa"/>
            </w:tcMar>
          </w:tcPr>
          <w:p w14:paraId="52B2BB69" w14:textId="71FAAE05"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65" w:type="dxa"/>
            <w:tcBorders>
              <w:top w:val="single" w:sz="6" w:space="0" w:color="auto"/>
              <w:left w:val="single" w:sz="6" w:space="0" w:color="auto"/>
              <w:bottom w:val="single" w:sz="6" w:space="0" w:color="auto"/>
              <w:right w:val="single" w:sz="6" w:space="0" w:color="auto"/>
            </w:tcBorders>
            <w:tcMar>
              <w:left w:w="105" w:type="dxa"/>
              <w:right w:w="105" w:type="dxa"/>
            </w:tcMar>
          </w:tcPr>
          <w:p w14:paraId="0418ABC1" w14:textId="451671AE"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95" w:type="dxa"/>
            <w:tcBorders>
              <w:top w:val="single" w:sz="6" w:space="0" w:color="auto"/>
              <w:left w:val="single" w:sz="6" w:space="0" w:color="auto"/>
              <w:bottom w:val="single" w:sz="6" w:space="0" w:color="auto"/>
              <w:right w:val="single" w:sz="6" w:space="0" w:color="auto"/>
            </w:tcBorders>
            <w:tcMar>
              <w:left w:w="105" w:type="dxa"/>
              <w:right w:w="105" w:type="dxa"/>
            </w:tcMar>
          </w:tcPr>
          <w:p w14:paraId="3E70B33E" w14:textId="7F128650"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95" w:type="dxa"/>
            <w:tcBorders>
              <w:top w:val="single" w:sz="6" w:space="0" w:color="auto"/>
              <w:left w:val="single" w:sz="6" w:space="0" w:color="auto"/>
              <w:bottom w:val="single" w:sz="6" w:space="0" w:color="auto"/>
              <w:right w:val="single" w:sz="6" w:space="0" w:color="auto"/>
            </w:tcBorders>
            <w:tcMar>
              <w:left w:w="105" w:type="dxa"/>
              <w:right w:w="105" w:type="dxa"/>
            </w:tcMar>
          </w:tcPr>
          <w:p w14:paraId="2EA18D85" w14:textId="5CFF5D40"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65" w:type="dxa"/>
            <w:tcBorders>
              <w:top w:val="single" w:sz="6" w:space="0" w:color="auto"/>
              <w:left w:val="single" w:sz="6" w:space="0" w:color="auto"/>
              <w:bottom w:val="single" w:sz="6" w:space="0" w:color="auto"/>
              <w:right w:val="single" w:sz="6" w:space="0" w:color="auto"/>
            </w:tcBorders>
            <w:tcMar>
              <w:left w:w="105" w:type="dxa"/>
              <w:right w:w="105" w:type="dxa"/>
            </w:tcMar>
          </w:tcPr>
          <w:p w14:paraId="786CCDB8" w14:textId="7844DBDC"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80" w:type="dxa"/>
            <w:tcBorders>
              <w:top w:val="single" w:sz="6" w:space="0" w:color="auto"/>
              <w:left w:val="single" w:sz="6" w:space="0" w:color="auto"/>
              <w:bottom w:val="single" w:sz="6" w:space="0" w:color="auto"/>
              <w:right w:val="single" w:sz="6" w:space="0" w:color="auto"/>
            </w:tcBorders>
            <w:tcMar>
              <w:left w:w="105" w:type="dxa"/>
              <w:right w:w="105" w:type="dxa"/>
            </w:tcMar>
          </w:tcPr>
          <w:p w14:paraId="4332F724" w14:textId="2CEBE8A2"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65" w:type="dxa"/>
            <w:tcBorders>
              <w:top w:val="single" w:sz="6" w:space="0" w:color="auto"/>
              <w:left w:val="single" w:sz="6" w:space="0" w:color="auto"/>
              <w:bottom w:val="single" w:sz="6" w:space="0" w:color="auto"/>
              <w:right w:val="single" w:sz="6" w:space="0" w:color="auto"/>
            </w:tcBorders>
            <w:tcMar>
              <w:left w:w="105" w:type="dxa"/>
              <w:right w:w="105" w:type="dxa"/>
            </w:tcMar>
          </w:tcPr>
          <w:p w14:paraId="257A1E5B" w14:textId="3591C6DF"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540" w:type="dxa"/>
            <w:tcBorders>
              <w:top w:val="single" w:sz="6" w:space="0" w:color="auto"/>
              <w:left w:val="single" w:sz="6" w:space="0" w:color="auto"/>
              <w:bottom w:val="single" w:sz="6" w:space="0" w:color="auto"/>
              <w:right w:val="single" w:sz="6" w:space="0" w:color="auto"/>
            </w:tcBorders>
            <w:tcMar>
              <w:left w:w="105" w:type="dxa"/>
              <w:right w:w="105" w:type="dxa"/>
            </w:tcMar>
          </w:tcPr>
          <w:p w14:paraId="00A1DD72" w14:textId="55AB70A3"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r>
      <w:tr w:rsidR="23B999AA" w14:paraId="726617AD" w14:textId="77777777" w:rsidTr="5F445D80">
        <w:trPr>
          <w:trHeight w:val="300"/>
        </w:trPr>
        <w:tc>
          <w:tcPr>
            <w:tcW w:w="3705" w:type="dxa"/>
            <w:tcBorders>
              <w:top w:val="single" w:sz="6" w:space="0" w:color="auto"/>
              <w:left w:val="single" w:sz="6" w:space="0" w:color="auto"/>
              <w:bottom w:val="single" w:sz="6" w:space="0" w:color="auto"/>
              <w:right w:val="single" w:sz="6" w:space="0" w:color="auto"/>
            </w:tcBorders>
            <w:tcMar>
              <w:left w:w="105" w:type="dxa"/>
              <w:right w:w="105" w:type="dxa"/>
            </w:tcMar>
          </w:tcPr>
          <w:p w14:paraId="3901C047" w14:textId="561C57F8" w:rsidR="6A7A95EE" w:rsidRDefault="1E338CD0" w:rsidP="5F445D80">
            <w:pPr>
              <w:jc w:val="both"/>
              <w:rPr>
                <w:rFonts w:ascii="Calibri" w:eastAsia="Calibri" w:hAnsi="Calibri" w:cs="Calibri"/>
                <w:color w:val="000000" w:themeColor="text1"/>
                <w:sz w:val="20"/>
                <w:szCs w:val="20"/>
                <w:lang w:val="et-EE"/>
              </w:rPr>
            </w:pPr>
            <w:r w:rsidRPr="5F445D80">
              <w:rPr>
                <w:rFonts w:ascii="Calibri" w:eastAsia="Calibri" w:hAnsi="Calibri" w:cs="Calibri"/>
                <w:sz w:val="20"/>
                <w:szCs w:val="20"/>
                <w:lang w:val="et"/>
              </w:rPr>
              <w:t>8.</w:t>
            </w:r>
            <w:r w:rsidR="52BD11F0" w:rsidRPr="5F445D80">
              <w:rPr>
                <w:rFonts w:ascii="Calibri" w:eastAsia="Calibri" w:hAnsi="Calibri" w:cs="Calibri"/>
                <w:sz w:val="20"/>
                <w:szCs w:val="20"/>
                <w:lang w:val="et"/>
              </w:rPr>
              <w:t xml:space="preserve"> </w:t>
            </w:r>
            <w:r w:rsidR="22499322" w:rsidRPr="5F445D80">
              <w:rPr>
                <w:rFonts w:ascii="Calibri" w:eastAsia="Calibri" w:hAnsi="Calibri" w:cs="Calibri"/>
                <w:sz w:val="20"/>
                <w:szCs w:val="20"/>
                <w:lang w:val="et"/>
              </w:rPr>
              <w:t>Küsitluse läbiviimise</w:t>
            </w:r>
            <w:r w:rsidR="56FDD81C" w:rsidRPr="5F445D80">
              <w:rPr>
                <w:rFonts w:ascii="Calibri" w:eastAsia="Calibri" w:hAnsi="Calibri" w:cs="Calibri"/>
                <w:sz w:val="20"/>
                <w:szCs w:val="20"/>
                <w:lang w:val="et"/>
              </w:rPr>
              <w:t xml:space="preserve"> </w:t>
            </w:r>
            <w:r w:rsidR="5E535240" w:rsidRPr="5F445D80">
              <w:rPr>
                <w:rFonts w:ascii="Calibri" w:eastAsia="Calibri" w:hAnsi="Calibri" w:cs="Calibri"/>
                <w:sz w:val="20"/>
                <w:szCs w:val="20"/>
                <w:lang w:val="et"/>
              </w:rPr>
              <w:t>korrald</w:t>
            </w:r>
            <w:r w:rsidR="69D04D8F" w:rsidRPr="5F445D80">
              <w:rPr>
                <w:rFonts w:ascii="Calibri" w:eastAsia="Calibri" w:hAnsi="Calibri" w:cs="Calibri"/>
                <w:sz w:val="20"/>
                <w:szCs w:val="20"/>
                <w:lang w:val="et"/>
              </w:rPr>
              <w:t>a</w:t>
            </w:r>
            <w:r w:rsidR="5E535240" w:rsidRPr="5F445D80">
              <w:rPr>
                <w:rFonts w:ascii="Calibri" w:eastAsia="Calibri" w:hAnsi="Calibri" w:cs="Calibri"/>
                <w:sz w:val="20"/>
                <w:szCs w:val="20"/>
                <w:lang w:val="et"/>
              </w:rPr>
              <w:t>mine</w:t>
            </w:r>
            <w:r w:rsidR="0525ED66" w:rsidRPr="5F445D80">
              <w:rPr>
                <w:rFonts w:ascii="Calibri" w:eastAsia="Calibri" w:hAnsi="Calibri" w:cs="Calibri"/>
                <w:sz w:val="20"/>
                <w:szCs w:val="20"/>
                <w:lang w:val="et"/>
              </w:rPr>
              <w:t xml:space="preserve">:  </w:t>
            </w:r>
            <w:r w:rsidR="240A6D73" w:rsidRPr="5F445D80">
              <w:rPr>
                <w:rFonts w:ascii="Calibri" w:eastAsia="Calibri" w:hAnsi="Calibri" w:cs="Calibri"/>
                <w:sz w:val="20"/>
                <w:szCs w:val="20"/>
                <w:lang w:val="et"/>
              </w:rPr>
              <w:t>(</w:t>
            </w:r>
            <w:r w:rsidR="0525ED66" w:rsidRPr="5F445D80">
              <w:rPr>
                <w:rFonts w:ascii="Calibri" w:eastAsia="Calibri" w:hAnsi="Calibri" w:cs="Calibri"/>
                <w:sz w:val="20"/>
                <w:szCs w:val="20"/>
                <w:lang w:val="et"/>
              </w:rPr>
              <w:t>paber</w:t>
            </w:r>
            <w:r w:rsidR="2590CFDA" w:rsidRPr="5F445D80">
              <w:rPr>
                <w:rFonts w:ascii="Calibri" w:eastAsia="Calibri" w:hAnsi="Calibri" w:cs="Calibri"/>
                <w:sz w:val="20"/>
                <w:szCs w:val="20"/>
                <w:lang w:val="et"/>
              </w:rPr>
              <w:t>)</w:t>
            </w:r>
            <w:r w:rsidR="0525ED66" w:rsidRPr="5F445D80">
              <w:rPr>
                <w:rFonts w:ascii="Calibri" w:eastAsia="Calibri" w:hAnsi="Calibri" w:cs="Calibri"/>
                <w:color w:val="000000" w:themeColor="text1"/>
                <w:sz w:val="20"/>
                <w:szCs w:val="20"/>
                <w:lang w:val="et-EE"/>
              </w:rPr>
              <w:t>küsimustike saatmine, laekuvate küsimustike arvestuse pidamine (</w:t>
            </w:r>
            <w:r w:rsidR="533B483C" w:rsidRPr="5F445D80">
              <w:rPr>
                <w:rFonts w:ascii="Calibri" w:eastAsia="Calibri" w:hAnsi="Calibri" w:cs="Calibri"/>
                <w:color w:val="000000" w:themeColor="text1"/>
                <w:sz w:val="20"/>
                <w:szCs w:val="20"/>
                <w:lang w:val="et-EE"/>
              </w:rPr>
              <w:t>kaks</w:t>
            </w:r>
            <w:r w:rsidR="0525ED66" w:rsidRPr="5F445D80">
              <w:rPr>
                <w:rFonts w:ascii="Calibri" w:eastAsia="Calibri" w:hAnsi="Calibri" w:cs="Calibri"/>
                <w:color w:val="000000" w:themeColor="text1"/>
                <w:sz w:val="20"/>
                <w:szCs w:val="20"/>
                <w:lang w:val="et-EE"/>
              </w:rPr>
              <w:t xml:space="preserve"> e-posti, </w:t>
            </w:r>
            <w:r w:rsidR="1AC88F3E" w:rsidRPr="5F445D80">
              <w:rPr>
                <w:rFonts w:ascii="Calibri" w:eastAsia="Calibri" w:hAnsi="Calibri" w:cs="Calibri"/>
                <w:color w:val="000000" w:themeColor="text1"/>
                <w:sz w:val="20"/>
                <w:szCs w:val="20"/>
                <w:lang w:val="et-EE"/>
              </w:rPr>
              <w:t>üks</w:t>
            </w:r>
            <w:r w:rsidR="0525ED66" w:rsidRPr="5F445D80">
              <w:rPr>
                <w:rFonts w:ascii="Calibri" w:eastAsia="Calibri" w:hAnsi="Calibri" w:cs="Calibri"/>
                <w:color w:val="000000" w:themeColor="text1"/>
                <w:sz w:val="20"/>
                <w:szCs w:val="20"/>
                <w:lang w:val="et-EE"/>
              </w:rPr>
              <w:t xml:space="preserve"> kirja teel),  loosimise korrald</w:t>
            </w:r>
            <w:r w:rsidR="55AFE25C" w:rsidRPr="5F445D80">
              <w:rPr>
                <w:rFonts w:ascii="Calibri" w:eastAsia="Calibri" w:hAnsi="Calibri" w:cs="Calibri"/>
                <w:color w:val="000000" w:themeColor="text1"/>
                <w:sz w:val="20"/>
                <w:szCs w:val="20"/>
                <w:lang w:val="et-EE"/>
              </w:rPr>
              <w:t>amine</w:t>
            </w:r>
          </w:p>
        </w:tc>
        <w:tc>
          <w:tcPr>
            <w:tcW w:w="510" w:type="dxa"/>
            <w:tcBorders>
              <w:top w:val="single" w:sz="6" w:space="0" w:color="auto"/>
              <w:left w:val="single" w:sz="6" w:space="0" w:color="auto"/>
              <w:bottom w:val="single" w:sz="6" w:space="0" w:color="auto"/>
              <w:right w:val="single" w:sz="6" w:space="0" w:color="auto"/>
            </w:tcBorders>
            <w:tcMar>
              <w:left w:w="105" w:type="dxa"/>
              <w:right w:w="105" w:type="dxa"/>
            </w:tcMar>
          </w:tcPr>
          <w:p w14:paraId="745A2EE6" w14:textId="2FFD27F7"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9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3EFC06F6" w14:textId="5A9BB202"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9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1ABB95CD" w14:textId="0BF06259"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80"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61A77682" w14:textId="558B6175"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6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0F21046F" w14:textId="37839956"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65" w:type="dxa"/>
            <w:tcBorders>
              <w:top w:val="single" w:sz="6" w:space="0" w:color="auto"/>
              <w:left w:val="single" w:sz="6" w:space="0" w:color="auto"/>
              <w:bottom w:val="single" w:sz="6" w:space="0" w:color="auto"/>
              <w:right w:val="single" w:sz="6" w:space="0" w:color="auto"/>
            </w:tcBorders>
            <w:tcMar>
              <w:left w:w="105" w:type="dxa"/>
              <w:right w:w="105" w:type="dxa"/>
            </w:tcMar>
          </w:tcPr>
          <w:p w14:paraId="29D1936E" w14:textId="6FA7EB32"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95" w:type="dxa"/>
            <w:tcBorders>
              <w:top w:val="single" w:sz="6" w:space="0" w:color="auto"/>
              <w:left w:val="single" w:sz="6" w:space="0" w:color="auto"/>
              <w:bottom w:val="single" w:sz="6" w:space="0" w:color="auto"/>
              <w:right w:val="single" w:sz="6" w:space="0" w:color="auto"/>
            </w:tcBorders>
            <w:tcMar>
              <w:left w:w="105" w:type="dxa"/>
              <w:right w:w="105" w:type="dxa"/>
            </w:tcMar>
          </w:tcPr>
          <w:p w14:paraId="2ABDFE02" w14:textId="7626582E"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95" w:type="dxa"/>
            <w:tcBorders>
              <w:top w:val="single" w:sz="6" w:space="0" w:color="auto"/>
              <w:left w:val="single" w:sz="6" w:space="0" w:color="auto"/>
              <w:bottom w:val="single" w:sz="6" w:space="0" w:color="auto"/>
              <w:right w:val="single" w:sz="6" w:space="0" w:color="auto"/>
            </w:tcBorders>
            <w:tcMar>
              <w:left w:w="105" w:type="dxa"/>
              <w:right w:w="105" w:type="dxa"/>
            </w:tcMar>
          </w:tcPr>
          <w:p w14:paraId="08DFF9F6" w14:textId="50AAB18E"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65" w:type="dxa"/>
            <w:tcBorders>
              <w:top w:val="single" w:sz="6" w:space="0" w:color="auto"/>
              <w:left w:val="single" w:sz="6" w:space="0" w:color="auto"/>
              <w:bottom w:val="single" w:sz="6" w:space="0" w:color="auto"/>
              <w:right w:val="single" w:sz="6" w:space="0" w:color="auto"/>
            </w:tcBorders>
            <w:tcMar>
              <w:left w:w="105" w:type="dxa"/>
              <w:right w:w="105" w:type="dxa"/>
            </w:tcMar>
          </w:tcPr>
          <w:p w14:paraId="6BD2E1F3" w14:textId="10AE2B16"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80" w:type="dxa"/>
            <w:tcBorders>
              <w:top w:val="single" w:sz="6" w:space="0" w:color="auto"/>
              <w:left w:val="single" w:sz="6" w:space="0" w:color="auto"/>
              <w:bottom w:val="single" w:sz="6" w:space="0" w:color="auto"/>
              <w:right w:val="single" w:sz="6" w:space="0" w:color="auto"/>
            </w:tcBorders>
            <w:tcMar>
              <w:left w:w="105" w:type="dxa"/>
              <w:right w:w="105" w:type="dxa"/>
            </w:tcMar>
          </w:tcPr>
          <w:p w14:paraId="0A7363E0" w14:textId="7F455C18"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65" w:type="dxa"/>
            <w:tcBorders>
              <w:top w:val="single" w:sz="6" w:space="0" w:color="auto"/>
              <w:left w:val="single" w:sz="6" w:space="0" w:color="auto"/>
              <w:bottom w:val="single" w:sz="6" w:space="0" w:color="auto"/>
              <w:right w:val="single" w:sz="6" w:space="0" w:color="auto"/>
            </w:tcBorders>
            <w:tcMar>
              <w:left w:w="105" w:type="dxa"/>
              <w:right w:w="105" w:type="dxa"/>
            </w:tcMar>
          </w:tcPr>
          <w:p w14:paraId="50CF4927" w14:textId="5C33B729"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540" w:type="dxa"/>
            <w:tcBorders>
              <w:top w:val="single" w:sz="6" w:space="0" w:color="auto"/>
              <w:left w:val="single" w:sz="6" w:space="0" w:color="auto"/>
              <w:bottom w:val="single" w:sz="6" w:space="0" w:color="auto"/>
              <w:right w:val="single" w:sz="6" w:space="0" w:color="auto"/>
            </w:tcBorders>
            <w:tcMar>
              <w:left w:w="105" w:type="dxa"/>
              <w:right w:w="105" w:type="dxa"/>
            </w:tcMar>
          </w:tcPr>
          <w:p w14:paraId="6CF28931" w14:textId="2A6FB910"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r>
      <w:tr w:rsidR="23B999AA" w14:paraId="650CC45C" w14:textId="77777777" w:rsidTr="5F445D80">
        <w:trPr>
          <w:trHeight w:val="300"/>
        </w:trPr>
        <w:tc>
          <w:tcPr>
            <w:tcW w:w="3705" w:type="dxa"/>
            <w:tcBorders>
              <w:top w:val="single" w:sz="6" w:space="0" w:color="auto"/>
              <w:left w:val="single" w:sz="6" w:space="0" w:color="auto"/>
              <w:bottom w:val="single" w:sz="6" w:space="0" w:color="auto"/>
              <w:right w:val="single" w:sz="6" w:space="0" w:color="auto"/>
            </w:tcBorders>
            <w:tcMar>
              <w:left w:w="105" w:type="dxa"/>
              <w:right w:w="105" w:type="dxa"/>
            </w:tcMar>
          </w:tcPr>
          <w:p w14:paraId="4C94B7CC" w14:textId="3C1602B0" w:rsidR="270D8045" w:rsidRDefault="383B4CA1" w:rsidP="4444678F">
            <w:pPr>
              <w:jc w:val="both"/>
              <w:rPr>
                <w:rFonts w:ascii="Calibri" w:eastAsia="Calibri" w:hAnsi="Calibri" w:cs="Calibri"/>
                <w:sz w:val="20"/>
                <w:szCs w:val="20"/>
                <w:lang w:val="et"/>
              </w:rPr>
            </w:pPr>
            <w:r w:rsidRPr="4444678F">
              <w:rPr>
                <w:rFonts w:ascii="Calibri" w:eastAsia="Calibri" w:hAnsi="Calibri" w:cs="Calibri"/>
                <w:sz w:val="20"/>
                <w:szCs w:val="20"/>
                <w:lang w:val="et"/>
              </w:rPr>
              <w:t>9.</w:t>
            </w:r>
            <w:r w:rsidR="19A733ED" w:rsidRPr="4444678F">
              <w:rPr>
                <w:rFonts w:ascii="Calibri" w:eastAsia="Calibri" w:hAnsi="Calibri" w:cs="Calibri"/>
                <w:sz w:val="20"/>
                <w:szCs w:val="20"/>
                <w:lang w:val="et"/>
              </w:rPr>
              <w:t xml:space="preserve"> </w:t>
            </w:r>
            <w:r w:rsidR="10DADD8B" w:rsidRPr="4444678F">
              <w:rPr>
                <w:rFonts w:ascii="Calibri" w:eastAsia="Calibri" w:hAnsi="Calibri" w:cs="Calibri"/>
                <w:sz w:val="20"/>
                <w:szCs w:val="20"/>
                <w:lang w:val="et"/>
              </w:rPr>
              <w:t>Paberküsimustike postitamine orienteeruvalt 10%-</w:t>
            </w:r>
            <w:proofErr w:type="spellStart"/>
            <w:r w:rsidR="10DADD8B" w:rsidRPr="4444678F">
              <w:rPr>
                <w:rFonts w:ascii="Calibri" w:eastAsia="Calibri" w:hAnsi="Calibri" w:cs="Calibri"/>
                <w:sz w:val="20"/>
                <w:szCs w:val="20"/>
                <w:lang w:val="et"/>
              </w:rPr>
              <w:t>le</w:t>
            </w:r>
            <w:proofErr w:type="spellEnd"/>
            <w:r w:rsidR="10DADD8B" w:rsidRPr="4444678F">
              <w:rPr>
                <w:rFonts w:ascii="Calibri" w:eastAsia="Calibri" w:hAnsi="Calibri" w:cs="Calibri"/>
                <w:sz w:val="20"/>
                <w:szCs w:val="20"/>
                <w:lang w:val="et"/>
              </w:rPr>
              <w:t xml:space="preserve"> valimist</w:t>
            </w:r>
            <w:r w:rsidR="2B7CB930" w:rsidRPr="4444678F">
              <w:rPr>
                <w:rFonts w:ascii="Calibri" w:eastAsia="Calibri" w:hAnsi="Calibri" w:cs="Calibri"/>
                <w:sz w:val="20"/>
                <w:szCs w:val="20"/>
                <w:lang w:val="et"/>
              </w:rPr>
              <w:t xml:space="preserve"> (n=700)</w:t>
            </w:r>
          </w:p>
        </w:tc>
        <w:tc>
          <w:tcPr>
            <w:tcW w:w="510" w:type="dxa"/>
            <w:tcBorders>
              <w:top w:val="single" w:sz="6" w:space="0" w:color="auto"/>
              <w:left w:val="single" w:sz="6" w:space="0" w:color="auto"/>
              <w:bottom w:val="single" w:sz="6" w:space="0" w:color="auto"/>
              <w:right w:val="single" w:sz="6" w:space="0" w:color="auto"/>
            </w:tcBorders>
            <w:tcMar>
              <w:left w:w="105" w:type="dxa"/>
              <w:right w:w="105" w:type="dxa"/>
            </w:tcMar>
          </w:tcPr>
          <w:p w14:paraId="1A4CA582" w14:textId="5B0C60AB"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9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36F4DEAE" w14:textId="171EB2CC"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9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01F07429" w14:textId="55BBBF77"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80"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03F224C7" w14:textId="09E864D4"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6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65094CA3" w14:textId="4BE2C08D"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65" w:type="dxa"/>
            <w:tcBorders>
              <w:top w:val="single" w:sz="6" w:space="0" w:color="auto"/>
              <w:left w:val="single" w:sz="6" w:space="0" w:color="auto"/>
              <w:bottom w:val="single" w:sz="6" w:space="0" w:color="auto"/>
              <w:right w:val="single" w:sz="6" w:space="0" w:color="auto"/>
            </w:tcBorders>
            <w:tcMar>
              <w:left w:w="105" w:type="dxa"/>
              <w:right w:w="105" w:type="dxa"/>
            </w:tcMar>
          </w:tcPr>
          <w:p w14:paraId="6EE0B60F" w14:textId="6B05AF51"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95" w:type="dxa"/>
            <w:tcBorders>
              <w:top w:val="single" w:sz="6" w:space="0" w:color="auto"/>
              <w:left w:val="single" w:sz="6" w:space="0" w:color="auto"/>
              <w:bottom w:val="single" w:sz="6" w:space="0" w:color="auto"/>
              <w:right w:val="single" w:sz="6" w:space="0" w:color="auto"/>
            </w:tcBorders>
            <w:tcMar>
              <w:left w:w="105" w:type="dxa"/>
              <w:right w:w="105" w:type="dxa"/>
            </w:tcMar>
          </w:tcPr>
          <w:p w14:paraId="4437120A" w14:textId="1DD4EA0B"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95" w:type="dxa"/>
            <w:tcBorders>
              <w:top w:val="single" w:sz="6" w:space="0" w:color="auto"/>
              <w:left w:val="single" w:sz="6" w:space="0" w:color="auto"/>
              <w:bottom w:val="single" w:sz="6" w:space="0" w:color="auto"/>
              <w:right w:val="single" w:sz="6" w:space="0" w:color="auto"/>
            </w:tcBorders>
            <w:tcMar>
              <w:left w:w="105" w:type="dxa"/>
              <w:right w:w="105" w:type="dxa"/>
            </w:tcMar>
          </w:tcPr>
          <w:p w14:paraId="78B19C97" w14:textId="7D65C564"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65" w:type="dxa"/>
            <w:tcBorders>
              <w:top w:val="single" w:sz="6" w:space="0" w:color="auto"/>
              <w:left w:val="single" w:sz="6" w:space="0" w:color="auto"/>
              <w:bottom w:val="single" w:sz="6" w:space="0" w:color="auto"/>
              <w:right w:val="single" w:sz="6" w:space="0" w:color="auto"/>
            </w:tcBorders>
            <w:tcMar>
              <w:left w:w="105" w:type="dxa"/>
              <w:right w:w="105" w:type="dxa"/>
            </w:tcMar>
          </w:tcPr>
          <w:p w14:paraId="0CFCA0D9" w14:textId="4B458671"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80" w:type="dxa"/>
            <w:tcBorders>
              <w:top w:val="single" w:sz="6" w:space="0" w:color="auto"/>
              <w:left w:val="single" w:sz="6" w:space="0" w:color="auto"/>
              <w:bottom w:val="single" w:sz="6" w:space="0" w:color="auto"/>
              <w:right w:val="single" w:sz="6" w:space="0" w:color="auto"/>
            </w:tcBorders>
            <w:tcMar>
              <w:left w:w="105" w:type="dxa"/>
              <w:right w:w="105" w:type="dxa"/>
            </w:tcMar>
          </w:tcPr>
          <w:p w14:paraId="32CCB070" w14:textId="0434D9B8"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65" w:type="dxa"/>
            <w:tcBorders>
              <w:top w:val="single" w:sz="6" w:space="0" w:color="auto"/>
              <w:left w:val="single" w:sz="6" w:space="0" w:color="auto"/>
              <w:bottom w:val="single" w:sz="6" w:space="0" w:color="auto"/>
              <w:right w:val="single" w:sz="6" w:space="0" w:color="auto"/>
            </w:tcBorders>
            <w:tcMar>
              <w:left w:w="105" w:type="dxa"/>
              <w:right w:w="105" w:type="dxa"/>
            </w:tcMar>
          </w:tcPr>
          <w:p w14:paraId="7F188103" w14:textId="75D741C0"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540" w:type="dxa"/>
            <w:tcBorders>
              <w:top w:val="single" w:sz="6" w:space="0" w:color="auto"/>
              <w:left w:val="single" w:sz="6" w:space="0" w:color="auto"/>
              <w:bottom w:val="single" w:sz="6" w:space="0" w:color="auto"/>
              <w:right w:val="single" w:sz="6" w:space="0" w:color="auto"/>
            </w:tcBorders>
            <w:tcMar>
              <w:left w:w="105" w:type="dxa"/>
              <w:right w:w="105" w:type="dxa"/>
            </w:tcMar>
          </w:tcPr>
          <w:p w14:paraId="3405E568" w14:textId="4C492911"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r>
      <w:tr w:rsidR="23B999AA" w14:paraId="13D7000A" w14:textId="77777777" w:rsidTr="5F445D80">
        <w:trPr>
          <w:trHeight w:val="300"/>
        </w:trPr>
        <w:tc>
          <w:tcPr>
            <w:tcW w:w="3705" w:type="dxa"/>
            <w:tcBorders>
              <w:top w:val="single" w:sz="6" w:space="0" w:color="auto"/>
              <w:left w:val="single" w:sz="6" w:space="0" w:color="auto"/>
              <w:bottom w:val="single" w:sz="6" w:space="0" w:color="auto"/>
              <w:right w:val="single" w:sz="6" w:space="0" w:color="auto"/>
            </w:tcBorders>
            <w:tcMar>
              <w:left w:w="105" w:type="dxa"/>
              <w:right w:w="105" w:type="dxa"/>
            </w:tcMar>
          </w:tcPr>
          <w:p w14:paraId="2C6323C8" w14:textId="407C65D0" w:rsidR="0B282356" w:rsidRDefault="0B282356" w:rsidP="23B999AA">
            <w:pPr>
              <w:jc w:val="both"/>
              <w:rPr>
                <w:rFonts w:ascii="Calibri" w:eastAsia="Calibri" w:hAnsi="Calibri" w:cs="Calibri"/>
                <w:color w:val="000000" w:themeColor="text1"/>
                <w:sz w:val="20"/>
                <w:szCs w:val="20"/>
                <w:lang w:val="et"/>
              </w:rPr>
            </w:pPr>
            <w:r w:rsidRPr="23B999AA">
              <w:rPr>
                <w:rFonts w:ascii="Calibri" w:eastAsia="Calibri" w:hAnsi="Calibri" w:cs="Calibri"/>
                <w:color w:val="000000" w:themeColor="text1"/>
                <w:sz w:val="20"/>
                <w:szCs w:val="20"/>
                <w:lang w:val="et"/>
              </w:rPr>
              <w:t xml:space="preserve">10. </w:t>
            </w:r>
            <w:r w:rsidR="23B999AA" w:rsidRPr="23B999AA">
              <w:rPr>
                <w:rFonts w:ascii="Calibri" w:eastAsia="Calibri" w:hAnsi="Calibri" w:cs="Calibri"/>
                <w:color w:val="000000" w:themeColor="text1"/>
                <w:sz w:val="20"/>
                <w:szCs w:val="20"/>
                <w:lang w:val="et"/>
              </w:rPr>
              <w:t>Andmete sisestamine Tartu Ülikooli turvatud andmebaasi</w:t>
            </w:r>
          </w:p>
        </w:tc>
        <w:tc>
          <w:tcPr>
            <w:tcW w:w="510" w:type="dxa"/>
            <w:tcBorders>
              <w:top w:val="single" w:sz="6" w:space="0" w:color="auto"/>
              <w:left w:val="single" w:sz="6" w:space="0" w:color="auto"/>
              <w:bottom w:val="single" w:sz="6" w:space="0" w:color="auto"/>
              <w:right w:val="single" w:sz="6" w:space="0" w:color="auto"/>
            </w:tcBorders>
            <w:tcMar>
              <w:left w:w="105" w:type="dxa"/>
              <w:right w:w="105" w:type="dxa"/>
            </w:tcMar>
          </w:tcPr>
          <w:p w14:paraId="5345E334" w14:textId="1C2B2B5D"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9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08D17415" w14:textId="11C6E879"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9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46DAB31A" w14:textId="7889DB2F"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80"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773B3D06" w14:textId="6815CAA7"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6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2CC81FED" w14:textId="076CED43"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65" w:type="dxa"/>
            <w:tcBorders>
              <w:top w:val="single" w:sz="6" w:space="0" w:color="auto"/>
              <w:left w:val="single" w:sz="6" w:space="0" w:color="auto"/>
              <w:bottom w:val="single" w:sz="6" w:space="0" w:color="auto"/>
              <w:right w:val="single" w:sz="6" w:space="0" w:color="auto"/>
            </w:tcBorders>
            <w:tcMar>
              <w:left w:w="105" w:type="dxa"/>
              <w:right w:w="105" w:type="dxa"/>
            </w:tcMar>
          </w:tcPr>
          <w:p w14:paraId="76204B5C" w14:textId="12AF2355"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95" w:type="dxa"/>
            <w:tcBorders>
              <w:top w:val="single" w:sz="6" w:space="0" w:color="auto"/>
              <w:left w:val="single" w:sz="6" w:space="0" w:color="auto"/>
              <w:bottom w:val="single" w:sz="6" w:space="0" w:color="auto"/>
              <w:right w:val="single" w:sz="6" w:space="0" w:color="auto"/>
            </w:tcBorders>
            <w:tcMar>
              <w:left w:w="105" w:type="dxa"/>
              <w:right w:w="105" w:type="dxa"/>
            </w:tcMar>
          </w:tcPr>
          <w:p w14:paraId="4242D922" w14:textId="718E1FE4"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95" w:type="dxa"/>
            <w:tcBorders>
              <w:top w:val="single" w:sz="6" w:space="0" w:color="auto"/>
              <w:left w:val="single" w:sz="6" w:space="0" w:color="auto"/>
              <w:bottom w:val="single" w:sz="6" w:space="0" w:color="auto"/>
              <w:right w:val="single" w:sz="6" w:space="0" w:color="auto"/>
            </w:tcBorders>
            <w:tcMar>
              <w:left w:w="105" w:type="dxa"/>
              <w:right w:w="105" w:type="dxa"/>
            </w:tcMar>
          </w:tcPr>
          <w:p w14:paraId="70D4791A" w14:textId="0680C0CB"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65" w:type="dxa"/>
            <w:tcBorders>
              <w:top w:val="single" w:sz="6" w:space="0" w:color="auto"/>
              <w:left w:val="single" w:sz="6" w:space="0" w:color="auto"/>
              <w:bottom w:val="single" w:sz="6" w:space="0" w:color="auto"/>
              <w:right w:val="single" w:sz="6" w:space="0" w:color="auto"/>
            </w:tcBorders>
            <w:tcMar>
              <w:left w:w="105" w:type="dxa"/>
              <w:right w:w="105" w:type="dxa"/>
            </w:tcMar>
          </w:tcPr>
          <w:p w14:paraId="05496E9E" w14:textId="20CC2A42"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80" w:type="dxa"/>
            <w:tcBorders>
              <w:top w:val="single" w:sz="6" w:space="0" w:color="auto"/>
              <w:left w:val="single" w:sz="6" w:space="0" w:color="auto"/>
              <w:bottom w:val="single" w:sz="6" w:space="0" w:color="auto"/>
              <w:right w:val="single" w:sz="6" w:space="0" w:color="auto"/>
            </w:tcBorders>
            <w:tcMar>
              <w:left w:w="105" w:type="dxa"/>
              <w:right w:w="105" w:type="dxa"/>
            </w:tcMar>
          </w:tcPr>
          <w:p w14:paraId="7ADE3701" w14:textId="40ABEBC4"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65" w:type="dxa"/>
            <w:tcBorders>
              <w:top w:val="single" w:sz="6" w:space="0" w:color="auto"/>
              <w:left w:val="single" w:sz="6" w:space="0" w:color="auto"/>
              <w:bottom w:val="single" w:sz="6" w:space="0" w:color="auto"/>
              <w:right w:val="single" w:sz="6" w:space="0" w:color="auto"/>
            </w:tcBorders>
            <w:tcMar>
              <w:left w:w="105" w:type="dxa"/>
              <w:right w:w="105" w:type="dxa"/>
            </w:tcMar>
          </w:tcPr>
          <w:p w14:paraId="20161D37" w14:textId="669709F8"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540" w:type="dxa"/>
            <w:tcBorders>
              <w:top w:val="single" w:sz="6" w:space="0" w:color="auto"/>
              <w:left w:val="single" w:sz="6" w:space="0" w:color="auto"/>
              <w:bottom w:val="single" w:sz="6" w:space="0" w:color="auto"/>
              <w:right w:val="single" w:sz="6" w:space="0" w:color="auto"/>
            </w:tcBorders>
            <w:tcMar>
              <w:left w:w="105" w:type="dxa"/>
              <w:right w:w="105" w:type="dxa"/>
            </w:tcMar>
          </w:tcPr>
          <w:p w14:paraId="0A879517" w14:textId="0CC313E6"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r>
      <w:tr w:rsidR="23B999AA" w14:paraId="24CBC7A4" w14:textId="77777777" w:rsidTr="5F445D80">
        <w:trPr>
          <w:trHeight w:val="300"/>
        </w:trPr>
        <w:tc>
          <w:tcPr>
            <w:tcW w:w="3705" w:type="dxa"/>
            <w:tcBorders>
              <w:top w:val="single" w:sz="6" w:space="0" w:color="auto"/>
              <w:left w:val="single" w:sz="6" w:space="0" w:color="auto"/>
              <w:bottom w:val="single" w:sz="6" w:space="0" w:color="auto"/>
              <w:right w:val="single" w:sz="6" w:space="0" w:color="auto"/>
            </w:tcBorders>
            <w:tcMar>
              <w:left w:w="105" w:type="dxa"/>
              <w:right w:w="105" w:type="dxa"/>
            </w:tcMar>
          </w:tcPr>
          <w:p w14:paraId="73627651" w14:textId="359C283A" w:rsidR="4716D2EA" w:rsidRDefault="4716D2EA" w:rsidP="23B999AA">
            <w:pPr>
              <w:jc w:val="both"/>
              <w:rPr>
                <w:rFonts w:ascii="Calibri" w:eastAsia="Calibri" w:hAnsi="Calibri" w:cs="Calibri"/>
                <w:color w:val="000000" w:themeColor="text1"/>
                <w:sz w:val="20"/>
                <w:szCs w:val="20"/>
                <w:lang w:val="et"/>
              </w:rPr>
            </w:pPr>
            <w:r w:rsidRPr="23B999AA">
              <w:rPr>
                <w:rFonts w:ascii="Calibri" w:eastAsia="Calibri" w:hAnsi="Calibri" w:cs="Calibri"/>
                <w:color w:val="000000" w:themeColor="text1"/>
                <w:sz w:val="20"/>
                <w:szCs w:val="20"/>
                <w:lang w:val="et"/>
              </w:rPr>
              <w:t xml:space="preserve">11. </w:t>
            </w:r>
            <w:r w:rsidR="23B999AA" w:rsidRPr="23B999AA">
              <w:rPr>
                <w:rFonts w:ascii="Calibri" w:eastAsia="Calibri" w:hAnsi="Calibri" w:cs="Calibri"/>
                <w:color w:val="000000" w:themeColor="text1"/>
                <w:sz w:val="20"/>
                <w:szCs w:val="20"/>
                <w:lang w:val="et"/>
              </w:rPr>
              <w:t>Andmete puhastamine ja loogiliste seoste kontrollimine</w:t>
            </w:r>
          </w:p>
        </w:tc>
        <w:tc>
          <w:tcPr>
            <w:tcW w:w="510" w:type="dxa"/>
            <w:tcBorders>
              <w:top w:val="single" w:sz="6" w:space="0" w:color="auto"/>
              <w:left w:val="single" w:sz="6" w:space="0" w:color="auto"/>
              <w:bottom w:val="single" w:sz="6" w:space="0" w:color="auto"/>
              <w:right w:val="single" w:sz="6" w:space="0" w:color="auto"/>
            </w:tcBorders>
            <w:tcMar>
              <w:left w:w="105" w:type="dxa"/>
              <w:right w:w="105" w:type="dxa"/>
            </w:tcMar>
          </w:tcPr>
          <w:p w14:paraId="359D97C9" w14:textId="3F8176D7"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95" w:type="dxa"/>
            <w:tcBorders>
              <w:top w:val="single" w:sz="6" w:space="0" w:color="auto"/>
              <w:left w:val="single" w:sz="6" w:space="0" w:color="auto"/>
              <w:bottom w:val="single" w:sz="6" w:space="0" w:color="auto"/>
              <w:right w:val="single" w:sz="6" w:space="0" w:color="auto"/>
            </w:tcBorders>
            <w:tcMar>
              <w:left w:w="105" w:type="dxa"/>
              <w:right w:w="105" w:type="dxa"/>
            </w:tcMar>
          </w:tcPr>
          <w:p w14:paraId="5AE375E0" w14:textId="6A78C5AA"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95" w:type="dxa"/>
            <w:tcBorders>
              <w:top w:val="single" w:sz="6" w:space="0" w:color="auto"/>
              <w:left w:val="single" w:sz="6" w:space="0" w:color="auto"/>
              <w:bottom w:val="single" w:sz="6" w:space="0" w:color="auto"/>
              <w:right w:val="single" w:sz="6" w:space="0" w:color="auto"/>
            </w:tcBorders>
            <w:tcMar>
              <w:left w:w="105" w:type="dxa"/>
              <w:right w:w="105" w:type="dxa"/>
            </w:tcMar>
          </w:tcPr>
          <w:p w14:paraId="0B1C8BFA" w14:textId="41C16B5D"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80" w:type="dxa"/>
            <w:tcBorders>
              <w:top w:val="single" w:sz="6" w:space="0" w:color="auto"/>
              <w:left w:val="single" w:sz="6" w:space="0" w:color="auto"/>
              <w:bottom w:val="single" w:sz="6" w:space="0" w:color="auto"/>
              <w:right w:val="single" w:sz="6" w:space="0" w:color="auto"/>
            </w:tcBorders>
            <w:tcMar>
              <w:left w:w="105" w:type="dxa"/>
              <w:right w:w="105" w:type="dxa"/>
            </w:tcMar>
          </w:tcPr>
          <w:p w14:paraId="18175252" w14:textId="211FF2E6"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6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514C03C4" w14:textId="234D62CA"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6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1AB50875" w14:textId="7CCAE25D"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9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6EFF33A7" w14:textId="11297C1C"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9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32448F9F" w14:textId="0FD49F2A"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6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517A6BDB" w14:textId="244A77DC"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80" w:type="dxa"/>
            <w:tcBorders>
              <w:top w:val="single" w:sz="6" w:space="0" w:color="auto"/>
              <w:left w:val="single" w:sz="6" w:space="0" w:color="auto"/>
              <w:bottom w:val="single" w:sz="6" w:space="0" w:color="auto"/>
              <w:right w:val="single" w:sz="6" w:space="0" w:color="auto"/>
            </w:tcBorders>
            <w:tcMar>
              <w:left w:w="105" w:type="dxa"/>
              <w:right w:w="105" w:type="dxa"/>
            </w:tcMar>
          </w:tcPr>
          <w:p w14:paraId="3CCDAF33" w14:textId="6CC9913A"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65" w:type="dxa"/>
            <w:tcBorders>
              <w:top w:val="single" w:sz="6" w:space="0" w:color="auto"/>
              <w:left w:val="single" w:sz="6" w:space="0" w:color="auto"/>
              <w:bottom w:val="single" w:sz="6" w:space="0" w:color="auto"/>
              <w:right w:val="single" w:sz="6" w:space="0" w:color="auto"/>
            </w:tcBorders>
            <w:tcMar>
              <w:left w:w="105" w:type="dxa"/>
              <w:right w:w="105" w:type="dxa"/>
            </w:tcMar>
          </w:tcPr>
          <w:p w14:paraId="045CB872" w14:textId="70ED38CE"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540" w:type="dxa"/>
            <w:tcBorders>
              <w:top w:val="single" w:sz="6" w:space="0" w:color="auto"/>
              <w:left w:val="single" w:sz="6" w:space="0" w:color="auto"/>
              <w:bottom w:val="single" w:sz="6" w:space="0" w:color="auto"/>
              <w:right w:val="single" w:sz="6" w:space="0" w:color="auto"/>
            </w:tcBorders>
            <w:tcMar>
              <w:left w:w="105" w:type="dxa"/>
              <w:right w:w="105" w:type="dxa"/>
            </w:tcMar>
          </w:tcPr>
          <w:p w14:paraId="4FAFBCD8" w14:textId="08A69610"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r>
      <w:tr w:rsidR="23B999AA" w14:paraId="7E8CAE93" w14:textId="77777777" w:rsidTr="5F445D80">
        <w:trPr>
          <w:trHeight w:val="300"/>
        </w:trPr>
        <w:tc>
          <w:tcPr>
            <w:tcW w:w="3705" w:type="dxa"/>
            <w:tcBorders>
              <w:top w:val="single" w:sz="6" w:space="0" w:color="auto"/>
              <w:left w:val="single" w:sz="6" w:space="0" w:color="auto"/>
              <w:bottom w:val="single" w:sz="6" w:space="0" w:color="auto"/>
              <w:right w:val="single" w:sz="6" w:space="0" w:color="auto"/>
            </w:tcBorders>
            <w:tcMar>
              <w:left w:w="105" w:type="dxa"/>
              <w:right w:w="105" w:type="dxa"/>
            </w:tcMar>
          </w:tcPr>
          <w:p w14:paraId="2CE305DC" w14:textId="44894854" w:rsidR="650E2AB4" w:rsidRDefault="650E2AB4" w:rsidP="23B999AA">
            <w:pPr>
              <w:jc w:val="both"/>
              <w:rPr>
                <w:rFonts w:ascii="Calibri" w:eastAsia="Calibri" w:hAnsi="Calibri" w:cs="Calibri"/>
                <w:color w:val="000000" w:themeColor="text1"/>
                <w:sz w:val="20"/>
                <w:szCs w:val="20"/>
              </w:rPr>
            </w:pPr>
            <w:r w:rsidRPr="23B999AA">
              <w:rPr>
                <w:rFonts w:ascii="Calibri" w:eastAsia="Calibri" w:hAnsi="Calibri" w:cs="Calibri"/>
                <w:color w:val="000000" w:themeColor="text1"/>
                <w:sz w:val="20"/>
                <w:szCs w:val="20"/>
                <w:lang w:val="et"/>
              </w:rPr>
              <w:t xml:space="preserve">12. </w:t>
            </w:r>
            <w:r w:rsidR="23B999AA" w:rsidRPr="23B999AA">
              <w:rPr>
                <w:rFonts w:ascii="Calibri" w:eastAsia="Calibri" w:hAnsi="Calibri" w:cs="Calibri"/>
                <w:color w:val="000000" w:themeColor="text1"/>
                <w:sz w:val="20"/>
                <w:szCs w:val="20"/>
                <w:lang w:val="et"/>
              </w:rPr>
              <w:t>Andmete esinduslikkuse analüüs, kaalumine</w:t>
            </w:r>
            <w:r w:rsidR="3B248801" w:rsidRPr="23B999AA">
              <w:rPr>
                <w:rFonts w:ascii="Calibri" w:eastAsia="Calibri" w:hAnsi="Calibri" w:cs="Calibri"/>
                <w:color w:val="000000" w:themeColor="text1"/>
                <w:sz w:val="20"/>
                <w:szCs w:val="20"/>
                <w:lang w:val="et"/>
              </w:rPr>
              <w:t xml:space="preserve">, </w:t>
            </w:r>
            <w:r w:rsidR="23B999AA" w:rsidRPr="23B999AA">
              <w:rPr>
                <w:rFonts w:ascii="Calibri" w:eastAsia="Calibri" w:hAnsi="Calibri" w:cs="Calibri"/>
                <w:color w:val="000000" w:themeColor="text1"/>
                <w:sz w:val="20"/>
                <w:szCs w:val="20"/>
                <w:lang w:val="et"/>
              </w:rPr>
              <w:t>andmetöötlus</w:t>
            </w:r>
          </w:p>
        </w:tc>
        <w:tc>
          <w:tcPr>
            <w:tcW w:w="510" w:type="dxa"/>
            <w:tcBorders>
              <w:top w:val="single" w:sz="6" w:space="0" w:color="auto"/>
              <w:left w:val="single" w:sz="6" w:space="0" w:color="auto"/>
              <w:bottom w:val="single" w:sz="6" w:space="0" w:color="auto"/>
              <w:right w:val="single" w:sz="6" w:space="0" w:color="auto"/>
            </w:tcBorders>
            <w:tcMar>
              <w:left w:w="105" w:type="dxa"/>
              <w:right w:w="105" w:type="dxa"/>
            </w:tcMar>
          </w:tcPr>
          <w:p w14:paraId="1563752C" w14:textId="1800981A"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95" w:type="dxa"/>
            <w:tcBorders>
              <w:top w:val="single" w:sz="6" w:space="0" w:color="auto"/>
              <w:left w:val="single" w:sz="6" w:space="0" w:color="auto"/>
              <w:bottom w:val="single" w:sz="6" w:space="0" w:color="auto"/>
              <w:right w:val="single" w:sz="6" w:space="0" w:color="auto"/>
            </w:tcBorders>
            <w:tcMar>
              <w:left w:w="105" w:type="dxa"/>
              <w:right w:w="105" w:type="dxa"/>
            </w:tcMar>
          </w:tcPr>
          <w:p w14:paraId="18D89A94" w14:textId="3DDB5CA5"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95" w:type="dxa"/>
            <w:tcBorders>
              <w:top w:val="single" w:sz="6" w:space="0" w:color="auto"/>
              <w:left w:val="single" w:sz="6" w:space="0" w:color="auto"/>
              <w:bottom w:val="single" w:sz="6" w:space="0" w:color="auto"/>
              <w:right w:val="single" w:sz="6" w:space="0" w:color="auto"/>
            </w:tcBorders>
            <w:tcMar>
              <w:left w:w="105" w:type="dxa"/>
              <w:right w:w="105" w:type="dxa"/>
            </w:tcMar>
          </w:tcPr>
          <w:p w14:paraId="18D10107" w14:textId="3380D824"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80" w:type="dxa"/>
            <w:tcBorders>
              <w:top w:val="single" w:sz="6" w:space="0" w:color="auto"/>
              <w:left w:val="single" w:sz="6" w:space="0" w:color="auto"/>
              <w:bottom w:val="single" w:sz="6" w:space="0" w:color="auto"/>
              <w:right w:val="single" w:sz="6" w:space="0" w:color="auto"/>
            </w:tcBorders>
            <w:tcMar>
              <w:left w:w="105" w:type="dxa"/>
              <w:right w:w="105" w:type="dxa"/>
            </w:tcMar>
          </w:tcPr>
          <w:p w14:paraId="54B92CCC" w14:textId="5FB77CF1"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6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FCA2EBE" w14:textId="617220A9"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6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5816155" w14:textId="4E89111D"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9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5A4A794" w14:textId="643E00DF"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9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6F6B408C" w14:textId="19AFE695"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6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58597620" w14:textId="291AF9B2"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80"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47189CA3" w14:textId="3DD65849"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6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0A9F2D41" w14:textId="66FA2D3D"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540" w:type="dxa"/>
            <w:tcBorders>
              <w:top w:val="single" w:sz="6" w:space="0" w:color="auto"/>
              <w:left w:val="single" w:sz="6" w:space="0" w:color="auto"/>
              <w:bottom w:val="single" w:sz="6" w:space="0" w:color="auto"/>
              <w:right w:val="single" w:sz="6" w:space="0" w:color="auto"/>
            </w:tcBorders>
            <w:tcMar>
              <w:left w:w="105" w:type="dxa"/>
              <w:right w:w="105" w:type="dxa"/>
            </w:tcMar>
          </w:tcPr>
          <w:p w14:paraId="75967277" w14:textId="15A1043B"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r>
      <w:tr w:rsidR="23B999AA" w14:paraId="4591B940" w14:textId="77777777" w:rsidTr="5F445D80">
        <w:trPr>
          <w:trHeight w:val="300"/>
        </w:trPr>
        <w:tc>
          <w:tcPr>
            <w:tcW w:w="3705" w:type="dxa"/>
            <w:tcBorders>
              <w:top w:val="single" w:sz="6" w:space="0" w:color="auto"/>
              <w:left w:val="single" w:sz="6" w:space="0" w:color="auto"/>
              <w:bottom w:val="single" w:sz="6" w:space="0" w:color="auto"/>
              <w:right w:val="single" w:sz="6" w:space="0" w:color="auto"/>
            </w:tcBorders>
            <w:tcMar>
              <w:left w:w="105" w:type="dxa"/>
              <w:right w:w="105" w:type="dxa"/>
            </w:tcMar>
          </w:tcPr>
          <w:p w14:paraId="1C57B9A7" w14:textId="2F5A2F1C" w:rsidR="73822019" w:rsidRDefault="492F69CC" w:rsidP="5F445D80">
            <w:pPr>
              <w:jc w:val="both"/>
              <w:rPr>
                <w:rFonts w:ascii="Calibri" w:eastAsia="Calibri" w:hAnsi="Calibri" w:cs="Calibri"/>
                <w:strike/>
                <w:color w:val="000000" w:themeColor="text1"/>
                <w:sz w:val="20"/>
                <w:szCs w:val="20"/>
                <w:lang w:val="et"/>
              </w:rPr>
            </w:pPr>
            <w:r w:rsidRPr="5F445D80">
              <w:rPr>
                <w:rFonts w:ascii="Calibri" w:eastAsia="Calibri" w:hAnsi="Calibri" w:cs="Calibri"/>
                <w:color w:val="000000" w:themeColor="text1"/>
                <w:sz w:val="20"/>
                <w:szCs w:val="20"/>
                <w:lang w:val="et"/>
              </w:rPr>
              <w:t xml:space="preserve">13. </w:t>
            </w:r>
            <w:r w:rsidR="79697AD6" w:rsidRPr="5F445D80">
              <w:rPr>
                <w:rFonts w:ascii="Calibri" w:eastAsia="Calibri" w:hAnsi="Calibri" w:cs="Calibri"/>
                <w:color w:val="000000" w:themeColor="text1"/>
                <w:sz w:val="20"/>
                <w:szCs w:val="20"/>
                <w:lang w:val="et"/>
              </w:rPr>
              <w:t>Andmete avalikustamine: u</w:t>
            </w:r>
            <w:r w:rsidRPr="5F445D80">
              <w:rPr>
                <w:rFonts w:ascii="Calibri" w:eastAsia="Calibri" w:hAnsi="Calibri" w:cs="Calibri"/>
                <w:color w:val="000000" w:themeColor="text1"/>
                <w:sz w:val="20"/>
                <w:szCs w:val="20"/>
                <w:lang w:val="et"/>
              </w:rPr>
              <w:t>uringur</w:t>
            </w:r>
            <w:r w:rsidR="3CA1D836" w:rsidRPr="5F445D80">
              <w:rPr>
                <w:rFonts w:ascii="Calibri" w:eastAsia="Calibri" w:hAnsi="Calibri" w:cs="Calibri"/>
                <w:color w:val="000000" w:themeColor="text1"/>
                <w:sz w:val="20"/>
                <w:szCs w:val="20"/>
                <w:lang w:val="et"/>
              </w:rPr>
              <w:t>aporti koostamine, sisu- ja keeletoimetamine, kokkuvõtte tõlge (2 keelt)</w:t>
            </w:r>
            <w:r w:rsidR="4E04E2CA" w:rsidRPr="5F445D80">
              <w:rPr>
                <w:rFonts w:ascii="Calibri" w:eastAsia="Calibri" w:hAnsi="Calibri" w:cs="Calibri"/>
                <w:color w:val="000000" w:themeColor="text1"/>
                <w:sz w:val="20"/>
                <w:szCs w:val="20"/>
                <w:lang w:val="et"/>
              </w:rPr>
              <w:t>,</w:t>
            </w:r>
            <w:r w:rsidR="3CA1D836" w:rsidRPr="5F445D80">
              <w:rPr>
                <w:rFonts w:ascii="Calibri" w:eastAsia="Calibri" w:hAnsi="Calibri" w:cs="Calibri"/>
                <w:color w:val="000000" w:themeColor="text1"/>
                <w:sz w:val="20"/>
                <w:szCs w:val="20"/>
                <w:lang w:val="et"/>
              </w:rPr>
              <w:t xml:space="preserve"> graafiline sisukokkuvõtete kujundamine</w:t>
            </w:r>
          </w:p>
        </w:tc>
        <w:tc>
          <w:tcPr>
            <w:tcW w:w="510" w:type="dxa"/>
            <w:tcBorders>
              <w:top w:val="single" w:sz="6" w:space="0" w:color="auto"/>
              <w:left w:val="single" w:sz="6" w:space="0" w:color="auto"/>
              <w:bottom w:val="single" w:sz="6" w:space="0" w:color="auto"/>
              <w:right w:val="single" w:sz="6" w:space="0" w:color="auto"/>
            </w:tcBorders>
            <w:tcMar>
              <w:left w:w="105" w:type="dxa"/>
              <w:right w:w="105" w:type="dxa"/>
            </w:tcMar>
          </w:tcPr>
          <w:p w14:paraId="73BAED27" w14:textId="1641FE47"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95" w:type="dxa"/>
            <w:tcBorders>
              <w:top w:val="single" w:sz="6" w:space="0" w:color="auto"/>
              <w:left w:val="single" w:sz="6" w:space="0" w:color="auto"/>
              <w:bottom w:val="single" w:sz="6" w:space="0" w:color="auto"/>
              <w:right w:val="single" w:sz="6" w:space="0" w:color="auto"/>
            </w:tcBorders>
            <w:tcMar>
              <w:left w:w="105" w:type="dxa"/>
              <w:right w:w="105" w:type="dxa"/>
            </w:tcMar>
          </w:tcPr>
          <w:p w14:paraId="40A3DCDF" w14:textId="698A3AA5"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95" w:type="dxa"/>
            <w:tcBorders>
              <w:top w:val="single" w:sz="6" w:space="0" w:color="auto"/>
              <w:left w:val="single" w:sz="6" w:space="0" w:color="auto"/>
              <w:bottom w:val="single" w:sz="6" w:space="0" w:color="auto"/>
              <w:right w:val="single" w:sz="6" w:space="0" w:color="auto"/>
            </w:tcBorders>
            <w:tcMar>
              <w:left w:w="105" w:type="dxa"/>
              <w:right w:w="105" w:type="dxa"/>
            </w:tcMar>
          </w:tcPr>
          <w:p w14:paraId="6D59D9E6" w14:textId="67F95D47"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80" w:type="dxa"/>
            <w:tcBorders>
              <w:top w:val="single" w:sz="6" w:space="0" w:color="auto"/>
              <w:left w:val="single" w:sz="6" w:space="0" w:color="auto"/>
              <w:bottom w:val="single" w:sz="6" w:space="0" w:color="auto"/>
              <w:right w:val="single" w:sz="6" w:space="0" w:color="auto"/>
            </w:tcBorders>
            <w:tcMar>
              <w:left w:w="105" w:type="dxa"/>
              <w:right w:w="105" w:type="dxa"/>
            </w:tcMar>
          </w:tcPr>
          <w:p w14:paraId="2D82A058" w14:textId="26F9A4E5"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65" w:type="dxa"/>
            <w:tcBorders>
              <w:top w:val="single" w:sz="6" w:space="0" w:color="auto"/>
              <w:left w:val="single" w:sz="6" w:space="0" w:color="auto"/>
              <w:bottom w:val="single" w:sz="6" w:space="0" w:color="auto"/>
              <w:right w:val="single" w:sz="6" w:space="0" w:color="auto"/>
            </w:tcBorders>
            <w:tcMar>
              <w:left w:w="105" w:type="dxa"/>
              <w:right w:w="105" w:type="dxa"/>
            </w:tcMar>
          </w:tcPr>
          <w:p w14:paraId="1D1ACC89" w14:textId="263F5692"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65" w:type="dxa"/>
            <w:tcBorders>
              <w:top w:val="single" w:sz="6" w:space="0" w:color="auto"/>
              <w:left w:val="single" w:sz="6" w:space="0" w:color="auto"/>
              <w:bottom w:val="single" w:sz="6" w:space="0" w:color="auto"/>
              <w:right w:val="single" w:sz="6" w:space="0" w:color="auto"/>
            </w:tcBorders>
            <w:tcMar>
              <w:left w:w="105" w:type="dxa"/>
              <w:right w:w="105" w:type="dxa"/>
            </w:tcMar>
          </w:tcPr>
          <w:p w14:paraId="3466EA8E" w14:textId="7226D43B"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95" w:type="dxa"/>
            <w:tcBorders>
              <w:top w:val="single" w:sz="6" w:space="0" w:color="auto"/>
              <w:left w:val="single" w:sz="6" w:space="0" w:color="auto"/>
              <w:bottom w:val="single" w:sz="6" w:space="0" w:color="auto"/>
              <w:right w:val="single" w:sz="6" w:space="0" w:color="auto"/>
            </w:tcBorders>
            <w:tcMar>
              <w:left w:w="105" w:type="dxa"/>
              <w:right w:w="105" w:type="dxa"/>
            </w:tcMar>
          </w:tcPr>
          <w:p w14:paraId="095A629D" w14:textId="2FC96D28"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95" w:type="dxa"/>
            <w:tcBorders>
              <w:top w:val="single" w:sz="6" w:space="0" w:color="auto"/>
              <w:left w:val="single" w:sz="6" w:space="0" w:color="auto"/>
              <w:bottom w:val="single" w:sz="6" w:space="0" w:color="auto"/>
              <w:right w:val="single" w:sz="6" w:space="0" w:color="auto"/>
            </w:tcBorders>
            <w:tcMar>
              <w:left w:w="105" w:type="dxa"/>
              <w:right w:w="105" w:type="dxa"/>
            </w:tcMar>
          </w:tcPr>
          <w:p w14:paraId="5E88BDF2" w14:textId="5A36A39D"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65" w:type="dxa"/>
            <w:tcBorders>
              <w:top w:val="single" w:sz="6" w:space="0" w:color="auto"/>
              <w:left w:val="single" w:sz="6" w:space="0" w:color="auto"/>
              <w:bottom w:val="single" w:sz="6" w:space="0" w:color="auto"/>
              <w:right w:val="single" w:sz="6" w:space="0" w:color="auto"/>
            </w:tcBorders>
            <w:tcMar>
              <w:left w:w="105" w:type="dxa"/>
              <w:right w:w="105" w:type="dxa"/>
            </w:tcMar>
          </w:tcPr>
          <w:p w14:paraId="002FA8FD" w14:textId="35ACD084"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80"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112CF992" w14:textId="0159AD03"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46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36755815" w14:textId="6A66EDFC"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c>
          <w:tcPr>
            <w:tcW w:w="540"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7F2A9447" w14:textId="37261C26" w:rsidR="23B999AA" w:rsidRDefault="23B999AA" w:rsidP="23B999AA">
            <w:pPr>
              <w:jc w:val="both"/>
              <w:rPr>
                <w:rFonts w:ascii="Calibri" w:eastAsia="Calibri" w:hAnsi="Calibri" w:cs="Calibri"/>
                <w:sz w:val="22"/>
                <w:szCs w:val="22"/>
              </w:rPr>
            </w:pPr>
            <w:r w:rsidRPr="23B999AA">
              <w:rPr>
                <w:rFonts w:ascii="Calibri" w:eastAsia="Calibri" w:hAnsi="Calibri" w:cs="Calibri"/>
                <w:sz w:val="22"/>
                <w:szCs w:val="22"/>
                <w:lang w:val="et"/>
              </w:rPr>
              <w:t xml:space="preserve"> </w:t>
            </w:r>
          </w:p>
        </w:tc>
      </w:tr>
      <w:tr w:rsidR="23B999AA" w14:paraId="6B4FCC11" w14:textId="77777777" w:rsidTr="5F445D80">
        <w:trPr>
          <w:trHeight w:val="300"/>
        </w:trPr>
        <w:tc>
          <w:tcPr>
            <w:tcW w:w="3705" w:type="dxa"/>
            <w:tcBorders>
              <w:top w:val="single" w:sz="6" w:space="0" w:color="auto"/>
              <w:left w:val="single" w:sz="6" w:space="0" w:color="auto"/>
              <w:bottom w:val="single" w:sz="6" w:space="0" w:color="auto"/>
              <w:right w:val="single" w:sz="6" w:space="0" w:color="auto"/>
            </w:tcBorders>
            <w:tcMar>
              <w:left w:w="105" w:type="dxa"/>
              <w:right w:w="105" w:type="dxa"/>
            </w:tcMar>
          </w:tcPr>
          <w:p w14:paraId="0D5A352F" w14:textId="3071C4D4" w:rsidR="7C4D9116" w:rsidRDefault="31D745D1" w:rsidP="5F445D80">
            <w:pPr>
              <w:jc w:val="both"/>
              <w:rPr>
                <w:rFonts w:asciiTheme="minorHAnsi" w:eastAsiaTheme="minorEastAsia" w:hAnsiTheme="minorHAnsi" w:cstheme="minorBidi"/>
                <w:sz w:val="20"/>
                <w:szCs w:val="20"/>
                <w:lang w:val="et-EE"/>
              </w:rPr>
            </w:pPr>
            <w:r w:rsidRPr="5F445D80">
              <w:rPr>
                <w:rFonts w:ascii="Calibri" w:eastAsia="Calibri" w:hAnsi="Calibri" w:cs="Calibri"/>
                <w:sz w:val="20"/>
                <w:szCs w:val="20"/>
                <w:lang w:val="et"/>
              </w:rPr>
              <w:t xml:space="preserve">14. </w:t>
            </w:r>
            <w:r w:rsidR="7C2CD015" w:rsidRPr="5F445D80">
              <w:rPr>
                <w:rFonts w:ascii="Calibri" w:eastAsia="Calibri" w:hAnsi="Calibri" w:cs="Calibri"/>
                <w:sz w:val="20"/>
                <w:szCs w:val="20"/>
                <w:lang w:val="et"/>
              </w:rPr>
              <w:t>Projekti administreerimine</w:t>
            </w:r>
            <w:r w:rsidR="37FBBCF2" w:rsidRPr="5F445D80">
              <w:rPr>
                <w:rFonts w:ascii="Calibri" w:eastAsia="Calibri" w:hAnsi="Calibri" w:cs="Calibri"/>
                <w:sz w:val="20"/>
                <w:szCs w:val="20"/>
                <w:lang w:val="et"/>
              </w:rPr>
              <w:t xml:space="preserve"> ja</w:t>
            </w:r>
            <w:r w:rsidR="7C2CD015" w:rsidRPr="5F445D80">
              <w:rPr>
                <w:rFonts w:asciiTheme="minorHAnsi" w:eastAsiaTheme="minorEastAsia" w:hAnsiTheme="minorHAnsi" w:cstheme="minorBidi"/>
                <w:sz w:val="20"/>
                <w:szCs w:val="20"/>
                <w:lang w:val="et-EE"/>
              </w:rPr>
              <w:t xml:space="preserve"> töörühma koordineerimine</w:t>
            </w:r>
            <w:r w:rsidR="0AB5E3FE" w:rsidRPr="5F445D80">
              <w:rPr>
                <w:rFonts w:asciiTheme="minorHAnsi" w:eastAsiaTheme="minorEastAsia" w:hAnsiTheme="minorHAnsi" w:cstheme="minorBidi"/>
                <w:sz w:val="20"/>
                <w:szCs w:val="20"/>
                <w:lang w:val="et-EE"/>
              </w:rPr>
              <w:t>:</w:t>
            </w:r>
            <w:r w:rsidR="7C2CD015" w:rsidRPr="5F445D80">
              <w:rPr>
                <w:rFonts w:asciiTheme="minorHAnsi" w:eastAsiaTheme="minorEastAsia" w:hAnsiTheme="minorHAnsi" w:cstheme="minorBidi"/>
                <w:sz w:val="20"/>
                <w:szCs w:val="20"/>
                <w:lang w:val="et-EE"/>
              </w:rPr>
              <w:t xml:space="preserve"> postitusringide teostamise jälgimine</w:t>
            </w:r>
            <w:r w:rsidR="25D6EE2E" w:rsidRPr="5F445D80">
              <w:rPr>
                <w:rFonts w:asciiTheme="minorHAnsi" w:eastAsiaTheme="minorEastAsia" w:hAnsiTheme="minorHAnsi" w:cstheme="minorBidi"/>
                <w:sz w:val="20"/>
                <w:szCs w:val="20"/>
                <w:lang w:val="et-EE"/>
              </w:rPr>
              <w:t>;</w:t>
            </w:r>
            <w:r w:rsidR="5B35674B" w:rsidRPr="5F445D80">
              <w:rPr>
                <w:rFonts w:asciiTheme="minorHAnsi" w:eastAsiaTheme="minorEastAsia" w:hAnsiTheme="minorHAnsi" w:cstheme="minorBidi"/>
                <w:sz w:val="20"/>
                <w:szCs w:val="20"/>
                <w:lang w:val="et-EE"/>
              </w:rPr>
              <w:t xml:space="preserve"> andmehalduse korraldamine;</w:t>
            </w:r>
            <w:r w:rsidR="7C2CD015" w:rsidRPr="5F445D80">
              <w:rPr>
                <w:rFonts w:asciiTheme="minorHAnsi" w:eastAsiaTheme="minorEastAsia" w:hAnsiTheme="minorHAnsi" w:cstheme="minorBidi"/>
                <w:sz w:val="20"/>
                <w:szCs w:val="20"/>
                <w:lang w:val="et-EE"/>
              </w:rPr>
              <w:t xml:space="preserve"> uuringuraporti</w:t>
            </w:r>
            <w:r w:rsidR="3BA1C2E8" w:rsidRPr="5F445D80">
              <w:rPr>
                <w:rFonts w:asciiTheme="minorHAnsi" w:eastAsiaTheme="minorEastAsia" w:hAnsiTheme="minorHAnsi" w:cstheme="minorBidi"/>
                <w:sz w:val="20"/>
                <w:szCs w:val="20"/>
                <w:lang w:val="et-EE"/>
              </w:rPr>
              <w:t xml:space="preserve"> ja graafiliste sisukokkuvõtete</w:t>
            </w:r>
            <w:r w:rsidR="7C2CD015" w:rsidRPr="5F445D80">
              <w:rPr>
                <w:rFonts w:asciiTheme="minorHAnsi" w:eastAsiaTheme="minorEastAsia" w:hAnsiTheme="minorHAnsi" w:cstheme="minorBidi"/>
                <w:sz w:val="20"/>
                <w:szCs w:val="20"/>
                <w:lang w:val="et-EE"/>
              </w:rPr>
              <w:t xml:space="preserve"> jaoks andmete väljavalimine, meediaplaani koostami</w:t>
            </w:r>
            <w:r w:rsidR="29BA3A73" w:rsidRPr="5F445D80">
              <w:rPr>
                <w:rFonts w:asciiTheme="minorHAnsi" w:eastAsiaTheme="minorEastAsia" w:hAnsiTheme="minorHAnsi" w:cstheme="minorBidi"/>
                <w:sz w:val="20"/>
                <w:szCs w:val="20"/>
                <w:lang w:val="et-EE"/>
              </w:rPr>
              <w:t xml:space="preserve">ne </w:t>
            </w:r>
            <w:r w:rsidR="6743DB2E" w:rsidRPr="5F445D80">
              <w:rPr>
                <w:rFonts w:asciiTheme="minorHAnsi" w:eastAsiaTheme="minorEastAsia" w:hAnsiTheme="minorHAnsi" w:cstheme="minorBidi"/>
                <w:sz w:val="20"/>
                <w:szCs w:val="20"/>
                <w:lang w:val="et-EE"/>
              </w:rPr>
              <w:t xml:space="preserve"> ja koosolekute korraldamine</w:t>
            </w:r>
          </w:p>
          <w:p w14:paraId="3BEA556B" w14:textId="3B997323" w:rsidR="23B999AA" w:rsidRDefault="23B999AA" w:rsidP="23B999AA">
            <w:pPr>
              <w:jc w:val="both"/>
              <w:rPr>
                <w:rFonts w:ascii="Calibri" w:eastAsia="Calibri" w:hAnsi="Calibri" w:cs="Calibri"/>
                <w:color w:val="000000" w:themeColor="text1"/>
                <w:sz w:val="20"/>
                <w:szCs w:val="20"/>
                <w:lang w:val="et"/>
              </w:rPr>
            </w:pPr>
          </w:p>
        </w:tc>
        <w:tc>
          <w:tcPr>
            <w:tcW w:w="510"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7F4F991E" w14:textId="08091DBC" w:rsidR="23B999AA" w:rsidRDefault="23B999AA" w:rsidP="23B999AA">
            <w:pPr>
              <w:jc w:val="both"/>
              <w:rPr>
                <w:rFonts w:ascii="Calibri" w:eastAsia="Calibri" w:hAnsi="Calibri" w:cs="Calibri"/>
                <w:sz w:val="22"/>
                <w:szCs w:val="22"/>
                <w:lang w:val="et"/>
              </w:rPr>
            </w:pPr>
          </w:p>
        </w:tc>
        <w:tc>
          <w:tcPr>
            <w:tcW w:w="49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07DC520D" w14:textId="381E9A6D" w:rsidR="23B999AA" w:rsidRDefault="23B999AA" w:rsidP="23B999AA">
            <w:pPr>
              <w:jc w:val="both"/>
              <w:rPr>
                <w:rFonts w:ascii="Calibri" w:eastAsia="Calibri" w:hAnsi="Calibri" w:cs="Calibri"/>
                <w:sz w:val="22"/>
                <w:szCs w:val="22"/>
                <w:lang w:val="et"/>
              </w:rPr>
            </w:pPr>
          </w:p>
        </w:tc>
        <w:tc>
          <w:tcPr>
            <w:tcW w:w="49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0E02A640" w14:textId="0C923957" w:rsidR="23B999AA" w:rsidRDefault="23B999AA" w:rsidP="23B999AA">
            <w:pPr>
              <w:jc w:val="both"/>
              <w:rPr>
                <w:rFonts w:ascii="Calibri" w:eastAsia="Calibri" w:hAnsi="Calibri" w:cs="Calibri"/>
                <w:sz w:val="22"/>
                <w:szCs w:val="22"/>
                <w:lang w:val="et"/>
              </w:rPr>
            </w:pPr>
          </w:p>
        </w:tc>
        <w:tc>
          <w:tcPr>
            <w:tcW w:w="480"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247740FD" w14:textId="2D8BC3C0" w:rsidR="23B999AA" w:rsidRDefault="23B999AA" w:rsidP="23B999AA">
            <w:pPr>
              <w:jc w:val="both"/>
              <w:rPr>
                <w:rFonts w:ascii="Calibri" w:eastAsia="Calibri" w:hAnsi="Calibri" w:cs="Calibri"/>
                <w:sz w:val="22"/>
                <w:szCs w:val="22"/>
                <w:lang w:val="et"/>
              </w:rPr>
            </w:pPr>
          </w:p>
        </w:tc>
        <w:tc>
          <w:tcPr>
            <w:tcW w:w="46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4155794A" w14:textId="6AB418C7" w:rsidR="23B999AA" w:rsidRDefault="23B999AA" w:rsidP="23B999AA">
            <w:pPr>
              <w:jc w:val="both"/>
              <w:rPr>
                <w:rFonts w:ascii="Calibri" w:eastAsia="Calibri" w:hAnsi="Calibri" w:cs="Calibri"/>
                <w:sz w:val="22"/>
                <w:szCs w:val="22"/>
                <w:lang w:val="et"/>
              </w:rPr>
            </w:pPr>
          </w:p>
        </w:tc>
        <w:tc>
          <w:tcPr>
            <w:tcW w:w="46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60FAAE30" w14:textId="7B775F13" w:rsidR="23B999AA" w:rsidRDefault="23B999AA" w:rsidP="23B999AA">
            <w:pPr>
              <w:jc w:val="both"/>
              <w:rPr>
                <w:rFonts w:ascii="Calibri" w:eastAsia="Calibri" w:hAnsi="Calibri" w:cs="Calibri"/>
                <w:sz w:val="22"/>
                <w:szCs w:val="22"/>
                <w:lang w:val="et"/>
              </w:rPr>
            </w:pPr>
          </w:p>
        </w:tc>
        <w:tc>
          <w:tcPr>
            <w:tcW w:w="49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1B18E24E" w14:textId="64EB0DB7" w:rsidR="23B999AA" w:rsidRDefault="23B999AA" w:rsidP="23B999AA">
            <w:pPr>
              <w:jc w:val="both"/>
              <w:rPr>
                <w:rFonts w:ascii="Calibri" w:eastAsia="Calibri" w:hAnsi="Calibri" w:cs="Calibri"/>
                <w:sz w:val="22"/>
                <w:szCs w:val="22"/>
                <w:lang w:val="et"/>
              </w:rPr>
            </w:pPr>
          </w:p>
        </w:tc>
        <w:tc>
          <w:tcPr>
            <w:tcW w:w="49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7B83082C" w14:textId="39159098" w:rsidR="23B999AA" w:rsidRDefault="23B999AA" w:rsidP="23B999AA">
            <w:pPr>
              <w:jc w:val="both"/>
              <w:rPr>
                <w:rFonts w:ascii="Calibri" w:eastAsia="Calibri" w:hAnsi="Calibri" w:cs="Calibri"/>
                <w:sz w:val="22"/>
                <w:szCs w:val="22"/>
                <w:lang w:val="et"/>
              </w:rPr>
            </w:pPr>
          </w:p>
        </w:tc>
        <w:tc>
          <w:tcPr>
            <w:tcW w:w="46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5685DE88" w14:textId="2C760DAD" w:rsidR="23B999AA" w:rsidRDefault="23B999AA" w:rsidP="23B999AA">
            <w:pPr>
              <w:jc w:val="both"/>
              <w:rPr>
                <w:rFonts w:ascii="Calibri" w:eastAsia="Calibri" w:hAnsi="Calibri" w:cs="Calibri"/>
                <w:sz w:val="22"/>
                <w:szCs w:val="22"/>
                <w:lang w:val="et"/>
              </w:rPr>
            </w:pPr>
          </w:p>
        </w:tc>
        <w:tc>
          <w:tcPr>
            <w:tcW w:w="480"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6F03C379" w14:textId="09956433" w:rsidR="23B999AA" w:rsidRDefault="23B999AA" w:rsidP="23B999AA">
            <w:pPr>
              <w:jc w:val="both"/>
              <w:rPr>
                <w:rFonts w:ascii="Calibri" w:eastAsia="Calibri" w:hAnsi="Calibri" w:cs="Calibri"/>
                <w:sz w:val="22"/>
                <w:szCs w:val="22"/>
                <w:lang w:val="et"/>
              </w:rPr>
            </w:pPr>
          </w:p>
        </w:tc>
        <w:tc>
          <w:tcPr>
            <w:tcW w:w="46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1BA0D1F6" w14:textId="797B3818" w:rsidR="23B999AA" w:rsidRDefault="23B999AA" w:rsidP="23B999AA">
            <w:pPr>
              <w:jc w:val="both"/>
              <w:rPr>
                <w:rFonts w:ascii="Calibri" w:eastAsia="Calibri" w:hAnsi="Calibri" w:cs="Calibri"/>
                <w:sz w:val="22"/>
                <w:szCs w:val="22"/>
                <w:lang w:val="et"/>
              </w:rPr>
            </w:pPr>
          </w:p>
        </w:tc>
        <w:tc>
          <w:tcPr>
            <w:tcW w:w="540"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79589EED" w14:textId="5726D7B1" w:rsidR="23B999AA" w:rsidRDefault="23B999AA" w:rsidP="23B999AA">
            <w:pPr>
              <w:jc w:val="both"/>
              <w:rPr>
                <w:rFonts w:ascii="Calibri" w:eastAsia="Calibri" w:hAnsi="Calibri" w:cs="Calibri"/>
                <w:sz w:val="22"/>
                <w:szCs w:val="22"/>
                <w:lang w:val="et"/>
              </w:rPr>
            </w:pPr>
          </w:p>
        </w:tc>
      </w:tr>
      <w:tr w:rsidR="23B999AA" w14:paraId="1A193E42" w14:textId="77777777" w:rsidTr="5F445D80">
        <w:trPr>
          <w:trHeight w:val="375"/>
        </w:trPr>
        <w:tc>
          <w:tcPr>
            <w:tcW w:w="3705" w:type="dxa"/>
            <w:tcBorders>
              <w:top w:val="single" w:sz="6" w:space="0" w:color="auto"/>
              <w:left w:val="single" w:sz="6" w:space="0" w:color="auto"/>
              <w:bottom w:val="single" w:sz="6" w:space="0" w:color="auto"/>
              <w:right w:val="single" w:sz="6" w:space="0" w:color="000000" w:themeColor="text1"/>
            </w:tcBorders>
            <w:tcMar>
              <w:left w:w="105" w:type="dxa"/>
              <w:right w:w="105" w:type="dxa"/>
            </w:tcMar>
          </w:tcPr>
          <w:p w14:paraId="00D24FB4" w14:textId="42DB25DF" w:rsidR="2C777827" w:rsidRDefault="2C777827" w:rsidP="23B999AA">
            <w:pPr>
              <w:spacing w:line="257" w:lineRule="auto"/>
              <w:jc w:val="both"/>
              <w:rPr>
                <w:rFonts w:ascii="Calibri" w:eastAsia="Calibri" w:hAnsi="Calibri" w:cs="Calibri"/>
                <w:sz w:val="20"/>
                <w:szCs w:val="20"/>
                <w:lang w:val="et"/>
              </w:rPr>
            </w:pPr>
            <w:r w:rsidRPr="23B999AA">
              <w:rPr>
                <w:rFonts w:ascii="Calibri" w:eastAsia="Calibri" w:hAnsi="Calibri" w:cs="Calibri"/>
                <w:sz w:val="20"/>
                <w:szCs w:val="20"/>
                <w:lang w:val="et"/>
              </w:rPr>
              <w:t>15</w:t>
            </w:r>
            <w:r w:rsidR="23B999AA" w:rsidRPr="23B999AA">
              <w:rPr>
                <w:rFonts w:ascii="Calibri" w:eastAsia="Calibri" w:hAnsi="Calibri" w:cs="Calibri"/>
                <w:sz w:val="20"/>
                <w:szCs w:val="20"/>
                <w:lang w:val="et"/>
              </w:rPr>
              <w:t>. TÜ üldkululõiv</w:t>
            </w:r>
          </w:p>
        </w:tc>
        <w:tc>
          <w:tcPr>
            <w:tcW w:w="5850" w:type="dxa"/>
            <w:gridSpan w:val="12"/>
            <w:tcBorders>
              <w:top w:val="single" w:sz="6" w:space="0" w:color="auto"/>
              <w:left w:val="single" w:sz="6" w:space="0" w:color="000000" w:themeColor="text1"/>
              <w:bottom w:val="single" w:sz="6" w:space="0" w:color="000000" w:themeColor="text1"/>
              <w:right w:val="single" w:sz="6" w:space="0" w:color="000000" w:themeColor="text1"/>
            </w:tcBorders>
            <w:shd w:val="clear" w:color="auto" w:fill="DEEAF6" w:themeFill="accent5" w:themeFillTint="33"/>
            <w:tcMar>
              <w:left w:w="105" w:type="dxa"/>
              <w:right w:w="105" w:type="dxa"/>
            </w:tcMar>
          </w:tcPr>
          <w:p w14:paraId="19AC12C1" w14:textId="5F7D81A1" w:rsidR="23B999AA" w:rsidRDefault="23B999AA" w:rsidP="23B999AA">
            <w:pPr>
              <w:jc w:val="both"/>
              <w:rPr>
                <w:rFonts w:ascii="Calibri" w:eastAsia="Calibri" w:hAnsi="Calibri" w:cs="Calibri"/>
                <w:sz w:val="22"/>
                <w:szCs w:val="22"/>
                <w:lang w:val="et"/>
              </w:rPr>
            </w:pPr>
          </w:p>
        </w:tc>
      </w:tr>
    </w:tbl>
    <w:p w14:paraId="1F0E02FE" w14:textId="7E135114" w:rsidR="00EA137D" w:rsidRDefault="00EA137D" w:rsidP="23B999AA">
      <w:pPr>
        <w:jc w:val="both"/>
        <w:rPr>
          <w:color w:val="000000" w:themeColor="text1"/>
          <w:lang w:val="et-EE"/>
        </w:rPr>
      </w:pPr>
    </w:p>
    <w:p w14:paraId="461A650D" w14:textId="77777777" w:rsidR="003F3B5B" w:rsidRPr="00C1647F" w:rsidRDefault="003F3B5B" w:rsidP="23B999AA">
      <w:pPr>
        <w:jc w:val="both"/>
        <w:rPr>
          <w:color w:val="000000" w:themeColor="text1"/>
          <w:lang w:val="et-EE"/>
        </w:rPr>
      </w:pPr>
    </w:p>
    <w:p w14:paraId="06A4FBB7" w14:textId="4054D433" w:rsidR="00EA137D" w:rsidRPr="00C1647F" w:rsidRDefault="6DE5C415" w:rsidP="23B999AA">
      <w:pPr>
        <w:spacing w:line="257" w:lineRule="auto"/>
        <w:jc w:val="both"/>
        <w:rPr>
          <w:rFonts w:asciiTheme="minorHAnsi" w:eastAsiaTheme="minorEastAsia" w:hAnsiTheme="minorHAnsi" w:cstheme="minorBidi"/>
          <w:color w:val="000000" w:themeColor="text1"/>
          <w:sz w:val="22"/>
          <w:szCs w:val="22"/>
          <w:lang w:val="et-EE"/>
        </w:rPr>
      </w:pPr>
      <w:r w:rsidRPr="23B999AA">
        <w:rPr>
          <w:rFonts w:asciiTheme="minorHAnsi" w:eastAsiaTheme="minorEastAsia" w:hAnsiTheme="minorHAnsi" w:cstheme="minorBidi"/>
          <w:color w:val="000000" w:themeColor="text1"/>
          <w:sz w:val="22"/>
          <w:szCs w:val="22"/>
          <w:lang w:val="e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8"/>
      </w:tblGrid>
      <w:tr w:rsidR="23B999AA" w14:paraId="05F50F69" w14:textId="77777777" w:rsidTr="5F445D80">
        <w:trPr>
          <w:trHeight w:val="300"/>
        </w:trPr>
        <w:tc>
          <w:tcPr>
            <w:tcW w:w="9606" w:type="dxa"/>
          </w:tcPr>
          <w:p w14:paraId="079D819F" w14:textId="1286623A" w:rsidR="23B999AA" w:rsidRDefault="23B999AA" w:rsidP="23B999AA">
            <w:pPr>
              <w:rPr>
                <w:rFonts w:asciiTheme="minorHAnsi" w:eastAsiaTheme="minorEastAsia" w:hAnsiTheme="minorHAnsi" w:cstheme="minorBidi"/>
                <w:b/>
                <w:bCs/>
                <w:sz w:val="22"/>
                <w:szCs w:val="22"/>
                <w:u w:val="single"/>
                <w:lang w:val="et-EE"/>
              </w:rPr>
            </w:pPr>
            <w:r w:rsidRPr="23B999AA">
              <w:rPr>
                <w:rFonts w:asciiTheme="minorHAnsi" w:eastAsiaTheme="minorEastAsia" w:hAnsiTheme="minorHAnsi" w:cstheme="minorBidi"/>
                <w:b/>
                <w:bCs/>
                <w:sz w:val="22"/>
                <w:szCs w:val="22"/>
                <w:lang w:val="et-EE"/>
              </w:rPr>
              <w:t xml:space="preserve">10. Mõõdetav tulemus ja sihtrühm </w:t>
            </w:r>
          </w:p>
          <w:p w14:paraId="0FE7AEE6" w14:textId="4315D132" w:rsidR="0F75F3D7" w:rsidRDefault="0542A12C" w:rsidP="23B999AA">
            <w:pPr>
              <w:rPr>
                <w:rFonts w:asciiTheme="minorHAnsi" w:eastAsiaTheme="minorEastAsia" w:hAnsiTheme="minorHAnsi" w:cstheme="minorBidi"/>
                <w:sz w:val="22"/>
                <w:szCs w:val="22"/>
                <w:lang w:val="et-EE"/>
              </w:rPr>
            </w:pPr>
            <w:r w:rsidRPr="4444678F">
              <w:rPr>
                <w:rFonts w:asciiTheme="minorHAnsi" w:eastAsiaTheme="minorEastAsia" w:hAnsiTheme="minorHAnsi" w:cstheme="minorBidi"/>
                <w:sz w:val="22"/>
                <w:szCs w:val="22"/>
                <w:u w:val="single"/>
                <w:lang w:val="et-EE"/>
              </w:rPr>
              <w:t>Mõõdetavad tulemused 2023</w:t>
            </w:r>
            <w:r w:rsidRPr="4444678F">
              <w:rPr>
                <w:rFonts w:asciiTheme="minorHAnsi" w:eastAsiaTheme="minorEastAsia" w:hAnsiTheme="minorHAnsi" w:cstheme="minorBidi"/>
                <w:sz w:val="22"/>
                <w:szCs w:val="22"/>
                <w:lang w:val="et-EE"/>
              </w:rPr>
              <w:t>: valim on arvutatud</w:t>
            </w:r>
            <w:r w:rsidR="6147E27A" w:rsidRPr="4444678F">
              <w:rPr>
                <w:rFonts w:asciiTheme="minorHAnsi" w:eastAsiaTheme="minorEastAsia" w:hAnsiTheme="minorHAnsi" w:cstheme="minorBidi"/>
                <w:sz w:val="22"/>
                <w:szCs w:val="22"/>
                <w:lang w:val="et-EE"/>
              </w:rPr>
              <w:t>;</w:t>
            </w:r>
            <w:r w:rsidRPr="4444678F">
              <w:rPr>
                <w:rFonts w:asciiTheme="minorHAnsi" w:eastAsiaTheme="minorEastAsia" w:hAnsiTheme="minorHAnsi" w:cstheme="minorBidi"/>
                <w:sz w:val="22"/>
                <w:szCs w:val="22"/>
                <w:lang w:val="et-EE"/>
              </w:rPr>
              <w:t xml:space="preserve"> küsimustikud ja kaaskiri on </w:t>
            </w:r>
            <w:r w:rsidR="24287E44" w:rsidRPr="4444678F">
              <w:rPr>
                <w:rFonts w:asciiTheme="minorHAnsi" w:eastAsiaTheme="minorEastAsia" w:hAnsiTheme="minorHAnsi" w:cstheme="minorBidi"/>
                <w:sz w:val="22"/>
                <w:szCs w:val="22"/>
                <w:lang w:val="et-EE"/>
              </w:rPr>
              <w:t xml:space="preserve">koostatud, küljendatud ja </w:t>
            </w:r>
            <w:r w:rsidRPr="4444678F">
              <w:rPr>
                <w:rFonts w:asciiTheme="minorHAnsi" w:eastAsiaTheme="minorEastAsia" w:hAnsiTheme="minorHAnsi" w:cstheme="minorBidi"/>
                <w:sz w:val="22"/>
                <w:szCs w:val="22"/>
                <w:lang w:val="et-EE"/>
              </w:rPr>
              <w:t>tõlgitud</w:t>
            </w:r>
            <w:r w:rsidR="731D7F0C" w:rsidRPr="4444678F">
              <w:rPr>
                <w:rFonts w:asciiTheme="minorHAnsi" w:eastAsiaTheme="minorEastAsia" w:hAnsiTheme="minorHAnsi" w:cstheme="minorBidi"/>
                <w:sz w:val="22"/>
                <w:szCs w:val="22"/>
                <w:lang w:val="et-EE"/>
              </w:rPr>
              <w:t>;</w:t>
            </w:r>
            <w:r w:rsidRPr="4444678F">
              <w:rPr>
                <w:rFonts w:asciiTheme="minorHAnsi" w:eastAsiaTheme="minorEastAsia" w:hAnsiTheme="minorHAnsi" w:cstheme="minorBidi"/>
                <w:sz w:val="22"/>
                <w:szCs w:val="22"/>
                <w:lang w:val="et-EE"/>
              </w:rPr>
              <w:t xml:space="preserve"> </w:t>
            </w:r>
            <w:r w:rsidR="4E6A71B0" w:rsidRPr="4444678F">
              <w:rPr>
                <w:rFonts w:asciiTheme="minorHAnsi" w:eastAsiaTheme="minorEastAsia" w:hAnsiTheme="minorHAnsi" w:cstheme="minorBidi"/>
                <w:sz w:val="22"/>
                <w:szCs w:val="22"/>
                <w:lang w:val="et-EE"/>
              </w:rPr>
              <w:t>e</w:t>
            </w:r>
            <w:r w:rsidR="7F2D79BC" w:rsidRPr="4444678F">
              <w:rPr>
                <w:rFonts w:asciiTheme="minorHAnsi" w:eastAsiaTheme="minorEastAsia" w:hAnsiTheme="minorHAnsi" w:cstheme="minorBidi"/>
                <w:sz w:val="22"/>
                <w:szCs w:val="22"/>
                <w:lang w:val="et-EE"/>
              </w:rPr>
              <w:t xml:space="preserve">etikakomitee luba on saadud; </w:t>
            </w:r>
            <w:r w:rsidRPr="4444678F">
              <w:rPr>
                <w:rFonts w:asciiTheme="minorHAnsi" w:eastAsiaTheme="minorEastAsia" w:hAnsiTheme="minorHAnsi" w:cstheme="minorBidi"/>
                <w:sz w:val="22"/>
                <w:szCs w:val="22"/>
                <w:lang w:val="et-EE"/>
              </w:rPr>
              <w:t>rahvastikuregistrist on valimialus taotletud</w:t>
            </w:r>
            <w:r w:rsidR="28AAC299" w:rsidRPr="4444678F">
              <w:rPr>
                <w:rFonts w:asciiTheme="minorHAnsi" w:eastAsiaTheme="minorEastAsia" w:hAnsiTheme="minorHAnsi" w:cstheme="minorBidi"/>
                <w:sz w:val="22"/>
                <w:szCs w:val="22"/>
                <w:lang w:val="et-EE"/>
              </w:rPr>
              <w:t>;</w:t>
            </w:r>
            <w:r w:rsidR="3C96CB27" w:rsidRPr="4444678F">
              <w:rPr>
                <w:rFonts w:asciiTheme="minorHAnsi" w:eastAsiaTheme="minorEastAsia" w:hAnsiTheme="minorHAnsi" w:cstheme="minorBidi"/>
                <w:sz w:val="22"/>
                <w:szCs w:val="22"/>
                <w:lang w:val="et-EE"/>
              </w:rPr>
              <w:t xml:space="preserve"> küsimustikud on viidud veebikeskkonda</w:t>
            </w:r>
            <w:r w:rsidR="74CEC133" w:rsidRPr="4444678F">
              <w:rPr>
                <w:rFonts w:asciiTheme="minorHAnsi" w:eastAsiaTheme="minorEastAsia" w:hAnsiTheme="minorHAnsi" w:cstheme="minorBidi"/>
                <w:sz w:val="22"/>
                <w:szCs w:val="22"/>
                <w:lang w:val="et-EE"/>
              </w:rPr>
              <w:t>;</w:t>
            </w:r>
            <w:r w:rsidR="3C96CB27" w:rsidRPr="4444678F">
              <w:rPr>
                <w:rFonts w:asciiTheme="minorHAnsi" w:eastAsiaTheme="minorEastAsia" w:hAnsiTheme="minorHAnsi" w:cstheme="minorBidi"/>
                <w:sz w:val="22"/>
                <w:szCs w:val="22"/>
                <w:lang w:val="et-EE"/>
              </w:rPr>
              <w:t xml:space="preserve"> projekti administreerimistegevused on läbi viidud.</w:t>
            </w:r>
          </w:p>
          <w:p w14:paraId="47192D31" w14:textId="05D7C226" w:rsidR="0F75F3D7" w:rsidRDefault="096783B7" w:rsidP="23B999AA">
            <w:pPr>
              <w:rPr>
                <w:rFonts w:asciiTheme="minorHAnsi" w:eastAsiaTheme="minorEastAsia" w:hAnsiTheme="minorHAnsi" w:cstheme="minorBidi"/>
                <w:sz w:val="22"/>
                <w:szCs w:val="22"/>
                <w:lang w:val="et-EE"/>
              </w:rPr>
            </w:pPr>
            <w:r w:rsidRPr="5F445D80">
              <w:rPr>
                <w:rFonts w:asciiTheme="minorHAnsi" w:eastAsiaTheme="minorEastAsia" w:hAnsiTheme="minorHAnsi" w:cstheme="minorBidi"/>
                <w:sz w:val="22"/>
                <w:szCs w:val="22"/>
                <w:u w:val="single"/>
                <w:lang w:val="et-EE"/>
              </w:rPr>
              <w:t>Mõõdetavad tulemused 2024</w:t>
            </w:r>
            <w:r w:rsidRPr="5F445D80">
              <w:rPr>
                <w:rFonts w:asciiTheme="minorHAnsi" w:eastAsiaTheme="minorEastAsia" w:hAnsiTheme="minorHAnsi" w:cstheme="minorBidi"/>
                <w:sz w:val="22"/>
                <w:szCs w:val="22"/>
                <w:lang w:val="et-EE"/>
              </w:rPr>
              <w:t>:</w:t>
            </w:r>
            <w:r w:rsidR="7A020F2B" w:rsidRPr="5F445D80">
              <w:rPr>
                <w:rFonts w:asciiTheme="minorHAnsi" w:eastAsiaTheme="minorEastAsia" w:hAnsiTheme="minorHAnsi" w:cstheme="minorBidi"/>
                <w:sz w:val="22"/>
                <w:szCs w:val="22"/>
                <w:lang w:val="et-EE"/>
              </w:rPr>
              <w:t xml:space="preserve"> paberküsimustikud on trükitud</w:t>
            </w:r>
            <w:r w:rsidR="0FA2D7CD" w:rsidRPr="5F445D80">
              <w:rPr>
                <w:rFonts w:asciiTheme="minorHAnsi" w:eastAsiaTheme="minorEastAsia" w:hAnsiTheme="minorHAnsi" w:cstheme="minorBidi"/>
                <w:sz w:val="22"/>
                <w:szCs w:val="22"/>
                <w:lang w:val="et-EE"/>
              </w:rPr>
              <w:t>;</w:t>
            </w:r>
            <w:r w:rsidR="7A020F2B" w:rsidRPr="5F445D80">
              <w:rPr>
                <w:rFonts w:asciiTheme="minorHAnsi" w:eastAsiaTheme="minorEastAsia" w:hAnsiTheme="minorHAnsi" w:cstheme="minorBidi"/>
                <w:sz w:val="22"/>
                <w:szCs w:val="22"/>
                <w:lang w:val="et-EE"/>
              </w:rPr>
              <w:t xml:space="preserve"> postitusringid on tehtud</w:t>
            </w:r>
            <w:r w:rsidR="385C23DB" w:rsidRPr="5F445D80">
              <w:rPr>
                <w:rFonts w:asciiTheme="minorHAnsi" w:eastAsiaTheme="minorEastAsia" w:hAnsiTheme="minorHAnsi" w:cstheme="minorBidi"/>
                <w:sz w:val="22"/>
                <w:szCs w:val="22"/>
                <w:lang w:val="et-EE"/>
              </w:rPr>
              <w:t>;</w:t>
            </w:r>
            <w:r w:rsidR="7A020F2B" w:rsidRPr="5F445D80">
              <w:rPr>
                <w:rFonts w:asciiTheme="minorHAnsi" w:eastAsiaTheme="minorEastAsia" w:hAnsiTheme="minorHAnsi" w:cstheme="minorBidi"/>
                <w:sz w:val="22"/>
                <w:szCs w:val="22"/>
                <w:lang w:val="et-EE"/>
              </w:rPr>
              <w:t xml:space="preserve"> andmehaldus on korraldatud</w:t>
            </w:r>
            <w:r w:rsidR="098B8C45" w:rsidRPr="5F445D80">
              <w:rPr>
                <w:rFonts w:asciiTheme="minorHAnsi" w:eastAsiaTheme="minorEastAsia" w:hAnsiTheme="minorHAnsi" w:cstheme="minorBidi"/>
                <w:sz w:val="22"/>
                <w:szCs w:val="22"/>
                <w:lang w:val="et-EE"/>
              </w:rPr>
              <w:t>;</w:t>
            </w:r>
            <w:r w:rsidR="7A020F2B" w:rsidRPr="5F445D80">
              <w:rPr>
                <w:rFonts w:asciiTheme="minorHAnsi" w:eastAsiaTheme="minorEastAsia" w:hAnsiTheme="minorHAnsi" w:cstheme="minorBidi"/>
                <w:sz w:val="22"/>
                <w:szCs w:val="22"/>
                <w:lang w:val="et-EE"/>
              </w:rPr>
              <w:t xml:space="preserve"> andmed on andmebaasi sisestatud</w:t>
            </w:r>
            <w:r w:rsidR="30C26D02" w:rsidRPr="5F445D80">
              <w:rPr>
                <w:rFonts w:asciiTheme="minorHAnsi" w:eastAsiaTheme="minorEastAsia" w:hAnsiTheme="minorHAnsi" w:cstheme="minorBidi"/>
                <w:sz w:val="22"/>
                <w:szCs w:val="22"/>
                <w:lang w:val="et-EE"/>
              </w:rPr>
              <w:t>;</w:t>
            </w:r>
            <w:r w:rsidR="7A020F2B" w:rsidRPr="5F445D80">
              <w:rPr>
                <w:rFonts w:asciiTheme="minorHAnsi" w:eastAsiaTheme="minorEastAsia" w:hAnsiTheme="minorHAnsi" w:cstheme="minorBidi"/>
                <w:sz w:val="22"/>
                <w:szCs w:val="22"/>
                <w:lang w:val="et-EE"/>
              </w:rPr>
              <w:t xml:space="preserve"> andmed on kontrollitud ja </w:t>
            </w:r>
            <w:r w:rsidR="2AB5BE91" w:rsidRPr="5F445D80">
              <w:rPr>
                <w:rFonts w:asciiTheme="minorHAnsi" w:eastAsiaTheme="minorEastAsia" w:hAnsiTheme="minorHAnsi" w:cstheme="minorBidi"/>
                <w:sz w:val="22"/>
                <w:szCs w:val="22"/>
                <w:lang w:val="et-EE"/>
              </w:rPr>
              <w:t xml:space="preserve">raportiks vajalik </w:t>
            </w:r>
            <w:r w:rsidR="7A020F2B" w:rsidRPr="5F445D80">
              <w:rPr>
                <w:rFonts w:asciiTheme="minorHAnsi" w:eastAsiaTheme="minorEastAsia" w:hAnsiTheme="minorHAnsi" w:cstheme="minorBidi"/>
                <w:sz w:val="22"/>
                <w:szCs w:val="22"/>
                <w:lang w:val="et-EE"/>
              </w:rPr>
              <w:t>andmeanal</w:t>
            </w:r>
            <w:r w:rsidR="5D42C7BA" w:rsidRPr="5F445D80">
              <w:rPr>
                <w:rFonts w:asciiTheme="minorHAnsi" w:eastAsiaTheme="minorEastAsia" w:hAnsiTheme="minorHAnsi" w:cstheme="minorBidi"/>
                <w:sz w:val="22"/>
                <w:szCs w:val="22"/>
                <w:lang w:val="et-EE"/>
              </w:rPr>
              <w:t>üüs on teostatu</w:t>
            </w:r>
            <w:r w:rsidR="355CD7DE" w:rsidRPr="5F445D80">
              <w:rPr>
                <w:rFonts w:asciiTheme="minorHAnsi" w:eastAsiaTheme="minorEastAsia" w:hAnsiTheme="minorHAnsi" w:cstheme="minorBidi"/>
                <w:sz w:val="22"/>
                <w:szCs w:val="22"/>
                <w:lang w:val="et-EE"/>
              </w:rPr>
              <w:t>d</w:t>
            </w:r>
            <w:r w:rsidR="308405BF" w:rsidRPr="5F445D80">
              <w:rPr>
                <w:rFonts w:asciiTheme="minorHAnsi" w:eastAsiaTheme="minorEastAsia" w:hAnsiTheme="minorHAnsi" w:cstheme="minorBidi"/>
                <w:sz w:val="22"/>
                <w:szCs w:val="22"/>
                <w:lang w:val="et-EE"/>
              </w:rPr>
              <w:t xml:space="preserve">; </w:t>
            </w:r>
            <w:r w:rsidR="5D42C7BA" w:rsidRPr="5F445D80">
              <w:rPr>
                <w:rFonts w:asciiTheme="minorHAnsi" w:eastAsiaTheme="minorEastAsia" w:hAnsiTheme="minorHAnsi" w:cstheme="minorBidi"/>
                <w:sz w:val="22"/>
                <w:szCs w:val="22"/>
                <w:lang w:val="et-EE"/>
              </w:rPr>
              <w:t xml:space="preserve"> projekti administreerimistegevused on läbi viidud.</w:t>
            </w:r>
          </w:p>
          <w:p w14:paraId="1CF93CD8" w14:textId="2CB34775" w:rsidR="0F75F3D7" w:rsidRDefault="03E662F0" w:rsidP="23B999AA">
            <w:pPr>
              <w:rPr>
                <w:rFonts w:asciiTheme="minorHAnsi" w:eastAsiaTheme="minorEastAsia" w:hAnsiTheme="minorHAnsi" w:cstheme="minorBidi"/>
                <w:sz w:val="22"/>
                <w:szCs w:val="22"/>
                <w:lang w:val="et-EE"/>
              </w:rPr>
            </w:pPr>
            <w:r w:rsidRPr="5F445D80">
              <w:rPr>
                <w:rFonts w:asciiTheme="minorHAnsi" w:eastAsiaTheme="minorEastAsia" w:hAnsiTheme="minorHAnsi" w:cstheme="minorBidi"/>
                <w:sz w:val="22"/>
                <w:szCs w:val="22"/>
                <w:lang w:val="et-EE"/>
              </w:rPr>
              <w:t xml:space="preserve">Uuringu sihtrühm on 16-59-aastased Eesti naised. </w:t>
            </w:r>
            <w:r w:rsidR="27777EC1" w:rsidRPr="5F445D80">
              <w:rPr>
                <w:rFonts w:asciiTheme="minorHAnsi" w:eastAsiaTheme="minorEastAsia" w:hAnsiTheme="minorHAnsi" w:cstheme="minorBidi"/>
                <w:sz w:val="22"/>
                <w:szCs w:val="22"/>
                <w:lang w:val="et-EE"/>
              </w:rPr>
              <w:t xml:space="preserve"> </w:t>
            </w:r>
          </w:p>
          <w:p w14:paraId="1FDCA284" w14:textId="77777777" w:rsidR="23B999AA" w:rsidRDefault="23B999AA" w:rsidP="23B999AA">
            <w:pPr>
              <w:rPr>
                <w:rFonts w:asciiTheme="minorHAnsi" w:eastAsiaTheme="minorEastAsia" w:hAnsiTheme="minorHAnsi" w:cstheme="minorBidi"/>
                <w:sz w:val="22"/>
                <w:szCs w:val="22"/>
                <w:lang w:val="et-EE"/>
              </w:rPr>
            </w:pPr>
          </w:p>
        </w:tc>
      </w:tr>
      <w:tr w:rsidR="23B999AA" w14:paraId="0379A02D" w14:textId="77777777" w:rsidTr="5F445D80">
        <w:trPr>
          <w:trHeight w:val="300"/>
        </w:trPr>
        <w:tc>
          <w:tcPr>
            <w:tcW w:w="9606" w:type="dxa"/>
          </w:tcPr>
          <w:p w14:paraId="79CB8A53" w14:textId="7EBE949F" w:rsidR="23B999AA" w:rsidRDefault="3CA1D836" w:rsidP="23B999AA">
            <w:pPr>
              <w:rPr>
                <w:rFonts w:asciiTheme="minorHAnsi" w:eastAsiaTheme="minorEastAsia" w:hAnsiTheme="minorHAnsi" w:cstheme="minorBidi"/>
                <w:sz w:val="22"/>
                <w:szCs w:val="22"/>
                <w:lang w:val="et-EE"/>
              </w:rPr>
            </w:pPr>
            <w:r w:rsidRPr="4444678F">
              <w:rPr>
                <w:rFonts w:asciiTheme="minorHAnsi" w:eastAsiaTheme="minorEastAsia" w:hAnsiTheme="minorHAnsi" w:cstheme="minorBidi"/>
                <w:sz w:val="22"/>
                <w:szCs w:val="22"/>
                <w:lang w:val="et-EE"/>
              </w:rPr>
              <w:t xml:space="preserve">11. Kas küsitud tegevuse rahastamiseks kasutatakse muud rahastust, sh koostööpartnerid (KOV, omafinantseering jne) või lisatakse omafinantseeringut. </w:t>
            </w:r>
          </w:p>
          <w:p w14:paraId="5D04AE8B" w14:textId="11641596" w:rsidR="70E87D7F" w:rsidRDefault="379E8BB7" w:rsidP="4444678F">
            <w:pPr>
              <w:spacing w:line="259" w:lineRule="auto"/>
              <w:rPr>
                <w:rFonts w:asciiTheme="minorHAnsi" w:eastAsiaTheme="minorEastAsia" w:hAnsiTheme="minorHAnsi" w:cstheme="minorBidi"/>
                <w:sz w:val="22"/>
                <w:szCs w:val="22"/>
                <w:lang w:val="et-EE"/>
              </w:rPr>
            </w:pPr>
            <w:r w:rsidRPr="4444678F">
              <w:rPr>
                <w:rFonts w:asciiTheme="minorHAnsi" w:eastAsiaTheme="minorEastAsia" w:hAnsiTheme="minorHAnsi" w:cstheme="minorBidi"/>
                <w:sz w:val="22"/>
                <w:szCs w:val="22"/>
                <w:lang w:val="et-EE"/>
              </w:rPr>
              <w:t>-</w:t>
            </w:r>
          </w:p>
        </w:tc>
      </w:tr>
      <w:tr w:rsidR="23B999AA" w14:paraId="0639AC5A" w14:textId="77777777" w:rsidTr="5F445D80">
        <w:trPr>
          <w:trHeight w:val="300"/>
        </w:trPr>
        <w:tc>
          <w:tcPr>
            <w:tcW w:w="9606" w:type="dxa"/>
          </w:tcPr>
          <w:p w14:paraId="36B4C928" w14:textId="1DA7BC7E" w:rsidR="23B999AA" w:rsidRDefault="23B999AA" w:rsidP="062858D0">
            <w:pPr>
              <w:rPr>
                <w:rFonts w:asciiTheme="minorHAnsi" w:eastAsiaTheme="minorEastAsia" w:hAnsiTheme="minorHAnsi" w:cstheme="minorBidi"/>
                <w:sz w:val="22"/>
                <w:szCs w:val="22"/>
                <w:lang w:val="et-EE"/>
              </w:rPr>
            </w:pPr>
            <w:r w:rsidRPr="589A5371">
              <w:rPr>
                <w:rFonts w:asciiTheme="minorHAnsi" w:eastAsiaTheme="minorEastAsia" w:hAnsiTheme="minorHAnsi" w:cstheme="minorBidi"/>
                <w:sz w:val="22"/>
                <w:szCs w:val="22"/>
                <w:lang w:val="et-EE"/>
              </w:rPr>
              <w:t>12. Mis mõju avaldab tegevus organisatsioonile, ühiskonnale</w:t>
            </w:r>
            <w:r w:rsidR="65AB9A6E" w:rsidRPr="589A5371">
              <w:rPr>
                <w:rFonts w:asciiTheme="minorHAnsi" w:eastAsiaTheme="minorEastAsia" w:hAnsiTheme="minorHAnsi" w:cstheme="minorBidi"/>
                <w:sz w:val="22"/>
                <w:szCs w:val="22"/>
                <w:lang w:val="et-EE"/>
              </w:rPr>
              <w:t xml:space="preserve"> </w:t>
            </w:r>
          </w:p>
          <w:p w14:paraId="6F265611" w14:textId="039375C0" w:rsidR="00377534" w:rsidRPr="00377534" w:rsidRDefault="00377534" w:rsidP="00377534">
            <w:pPr>
              <w:spacing w:before="120"/>
              <w:rPr>
                <w:rFonts w:asciiTheme="minorHAnsi" w:eastAsiaTheme="minorEastAsia" w:hAnsiTheme="minorHAnsi" w:cstheme="minorHAnsi"/>
                <w:color w:val="000000" w:themeColor="text1"/>
                <w:sz w:val="22"/>
                <w:szCs w:val="22"/>
                <w:lang w:val="et-EE"/>
              </w:rPr>
            </w:pPr>
            <w:r w:rsidRPr="5F445D80">
              <w:rPr>
                <w:rFonts w:asciiTheme="minorHAnsi" w:eastAsiaTheme="minorEastAsia" w:hAnsiTheme="minorHAnsi" w:cstheme="minorBidi"/>
                <w:color w:val="000000" w:themeColor="text1"/>
                <w:sz w:val="22"/>
                <w:szCs w:val="22"/>
                <w:lang w:val="et-EE"/>
              </w:rPr>
              <w:t>2004. aastal korraldati Eestis esmakordselt rahvastikupõhine uuring „Eesti naiste tervis: seksuaal- ja reproduktiivtervis, tervisekäitumine, hoiakud ja tervishoiuteenuste kasutamine“; kümme aastat hiljem (2014) viidi läbi sarnase metoodikaga kordusuuring 16-44-aastaste naiste hulgas. Uuringute</w:t>
            </w:r>
            <w:r>
              <w:rPr>
                <w:rFonts w:asciiTheme="minorHAnsi" w:eastAsiaTheme="minorEastAsia" w:hAnsiTheme="minorHAnsi" w:cstheme="minorBidi"/>
                <w:color w:val="000000" w:themeColor="text1"/>
                <w:sz w:val="22"/>
                <w:szCs w:val="22"/>
                <w:lang w:val="et-EE"/>
              </w:rPr>
              <w:t xml:space="preserve"> tulemused </w:t>
            </w:r>
            <w:r>
              <w:rPr>
                <w:rFonts w:asciiTheme="minorHAnsi" w:eastAsiaTheme="minorEastAsia" w:hAnsiTheme="minorHAnsi" w:cstheme="minorBidi"/>
                <w:color w:val="000000" w:themeColor="text1"/>
                <w:sz w:val="22"/>
                <w:szCs w:val="22"/>
                <w:lang w:val="et-EE"/>
              </w:rPr>
              <w:lastRenderedPageBreak/>
              <w:t>on avaldatud raportite ja teaduspublikatsioonidena</w:t>
            </w:r>
            <w:r w:rsidRPr="5F445D80">
              <w:rPr>
                <w:rFonts w:asciiTheme="minorHAnsi" w:eastAsiaTheme="minorEastAsia" w:hAnsiTheme="minorHAnsi" w:cstheme="minorBidi"/>
                <w:sz w:val="22"/>
                <w:szCs w:val="22"/>
                <w:lang w:val="et-EE"/>
              </w:rPr>
              <w:t>.</w:t>
            </w:r>
            <w:r w:rsidRPr="5F445D80">
              <w:rPr>
                <w:rFonts w:asciiTheme="minorHAnsi" w:eastAsiaTheme="minorEastAsia" w:hAnsiTheme="minorHAnsi" w:cstheme="minorBidi"/>
                <w:sz w:val="22"/>
                <w:szCs w:val="22"/>
                <w:lang w:val="et"/>
              </w:rPr>
              <w:t xml:space="preserve"> </w:t>
            </w:r>
            <w:r w:rsidRPr="5F445D80">
              <w:rPr>
                <w:rFonts w:asciiTheme="minorHAnsi" w:eastAsiaTheme="minorEastAsia" w:hAnsiTheme="minorHAnsi" w:cstheme="minorBidi"/>
                <w:color w:val="000000" w:themeColor="text1"/>
                <w:sz w:val="22"/>
                <w:szCs w:val="22"/>
                <w:lang w:val="et-EE"/>
              </w:rPr>
              <w:t xml:space="preserve">Uuringud </w:t>
            </w:r>
            <w:r>
              <w:rPr>
                <w:rFonts w:asciiTheme="minorHAnsi" w:eastAsiaTheme="minorEastAsia" w:hAnsiTheme="minorHAnsi" w:cstheme="minorBidi"/>
                <w:color w:val="000000" w:themeColor="text1"/>
                <w:sz w:val="22"/>
                <w:szCs w:val="22"/>
                <w:lang w:val="et-EE"/>
              </w:rPr>
              <w:t>käsitlesid</w:t>
            </w:r>
            <w:r w:rsidRPr="5F445D80">
              <w:rPr>
                <w:rFonts w:asciiTheme="minorHAnsi" w:eastAsiaTheme="minorEastAsia" w:hAnsiTheme="minorHAnsi" w:cstheme="minorBidi"/>
                <w:color w:val="000000" w:themeColor="text1"/>
                <w:sz w:val="22"/>
                <w:szCs w:val="22"/>
                <w:lang w:val="et-EE"/>
              </w:rPr>
              <w:t xml:space="preserve"> järgmisi teemasid: erinevad naiste tervise ning seksuaal - ja re</w:t>
            </w:r>
            <w:r>
              <w:rPr>
                <w:rFonts w:asciiTheme="minorHAnsi" w:eastAsiaTheme="minorEastAsia" w:hAnsiTheme="minorHAnsi" w:cstheme="minorBidi"/>
                <w:color w:val="000000" w:themeColor="text1"/>
                <w:sz w:val="22"/>
                <w:szCs w:val="22"/>
                <w:lang w:val="et-EE"/>
              </w:rPr>
              <w:t>produktiivtervise (SRT) näitaja</w:t>
            </w:r>
            <w:r w:rsidRPr="5F445D80">
              <w:rPr>
                <w:rFonts w:asciiTheme="minorHAnsi" w:eastAsiaTheme="minorEastAsia" w:hAnsiTheme="minorHAnsi" w:cstheme="minorBidi"/>
                <w:color w:val="000000" w:themeColor="text1"/>
                <w:sz w:val="22"/>
                <w:szCs w:val="22"/>
                <w:lang w:val="et-EE"/>
              </w:rPr>
              <w:t xml:space="preserve">d ning mõjurid; </w:t>
            </w:r>
            <w:proofErr w:type="spellStart"/>
            <w:r w:rsidRPr="5F445D80">
              <w:rPr>
                <w:rFonts w:asciiTheme="minorHAnsi" w:eastAsiaTheme="minorEastAsia" w:hAnsiTheme="minorHAnsi" w:cstheme="minorBidi"/>
                <w:color w:val="000000" w:themeColor="text1"/>
                <w:sz w:val="22"/>
                <w:szCs w:val="22"/>
                <w:lang w:val="et-EE"/>
              </w:rPr>
              <w:t>SRTga</w:t>
            </w:r>
            <w:proofErr w:type="spellEnd"/>
            <w:r w:rsidRPr="5F445D80">
              <w:rPr>
                <w:rFonts w:asciiTheme="minorHAnsi" w:eastAsiaTheme="minorEastAsia" w:hAnsiTheme="minorHAnsi" w:cstheme="minorBidi"/>
                <w:color w:val="000000" w:themeColor="text1"/>
                <w:sz w:val="22"/>
                <w:szCs w:val="22"/>
                <w:lang w:val="et-EE"/>
              </w:rPr>
              <w:t xml:space="preserve"> seotud teenuste kasutamine ja rahuolu; noorte seksuaalharidus</w:t>
            </w:r>
            <w:r>
              <w:rPr>
                <w:rFonts w:asciiTheme="minorHAnsi" w:eastAsiaTheme="minorEastAsia" w:hAnsiTheme="minorHAnsi" w:cstheme="minorBidi"/>
                <w:color w:val="000000" w:themeColor="text1"/>
                <w:sz w:val="22"/>
                <w:szCs w:val="22"/>
                <w:lang w:val="et-EE"/>
              </w:rPr>
              <w:t xml:space="preserve"> ja </w:t>
            </w:r>
            <w:r w:rsidRPr="5F445D80">
              <w:rPr>
                <w:rFonts w:asciiTheme="minorHAnsi" w:eastAsiaTheme="minorEastAsia" w:hAnsiTheme="minorHAnsi" w:cstheme="minorBidi"/>
                <w:color w:val="000000" w:themeColor="text1"/>
                <w:sz w:val="22"/>
                <w:szCs w:val="22"/>
                <w:lang w:val="et-EE"/>
              </w:rPr>
              <w:t>teenuste kasutamine; viljatuse levimus</w:t>
            </w:r>
            <w:r>
              <w:rPr>
                <w:rFonts w:asciiTheme="minorHAnsi" w:eastAsiaTheme="minorEastAsia" w:hAnsiTheme="minorHAnsi" w:cstheme="minorBidi"/>
                <w:color w:val="000000" w:themeColor="text1"/>
                <w:sz w:val="22"/>
                <w:szCs w:val="22"/>
                <w:lang w:val="et-EE"/>
              </w:rPr>
              <w:t xml:space="preserve"> ning ravile </w:t>
            </w:r>
            <w:r w:rsidRPr="00377534">
              <w:rPr>
                <w:rFonts w:asciiTheme="minorHAnsi" w:eastAsiaTheme="minorEastAsia" w:hAnsiTheme="minorHAnsi" w:cstheme="minorHAnsi"/>
                <w:color w:val="000000" w:themeColor="text1"/>
                <w:sz w:val="22"/>
                <w:szCs w:val="22"/>
                <w:lang w:val="et-EE"/>
              </w:rPr>
              <w:t xml:space="preserve">pöördumine; lapsesaamise plaanid; vägivalla kogemus. </w:t>
            </w:r>
          </w:p>
          <w:p w14:paraId="181376F2" w14:textId="77777777" w:rsidR="00377534" w:rsidRPr="00377534" w:rsidRDefault="00377534" w:rsidP="00377534">
            <w:pPr>
              <w:spacing w:before="120"/>
              <w:rPr>
                <w:rFonts w:asciiTheme="minorHAnsi" w:hAnsiTheme="minorHAnsi" w:cstheme="minorHAnsi"/>
                <w:sz w:val="22"/>
                <w:szCs w:val="22"/>
                <w:lang w:val="et"/>
              </w:rPr>
            </w:pPr>
            <w:r w:rsidRPr="00377534">
              <w:rPr>
                <w:rFonts w:asciiTheme="minorHAnsi" w:hAnsiTheme="minorHAnsi" w:cstheme="minorHAnsi"/>
                <w:sz w:val="22"/>
                <w:szCs w:val="22"/>
                <w:lang w:val="et"/>
              </w:rPr>
              <w:t>Oluline on hinnata, millised muutused on toimunud viimase kümnendi jooksul ja kuidas on Eesti naiste SRT  ja teenuste kasutamist mõjutanud nii ühiskonnas kui tervishoiukorralduses toimunud muutused.</w:t>
            </w:r>
          </w:p>
          <w:p w14:paraId="3DC6CE46" w14:textId="77777777" w:rsidR="00377534" w:rsidRPr="00377534" w:rsidRDefault="00377534" w:rsidP="00377534">
            <w:pPr>
              <w:spacing w:before="120"/>
              <w:rPr>
                <w:rFonts w:asciiTheme="minorHAnsi" w:hAnsiTheme="minorHAnsi" w:cstheme="minorHAnsi"/>
                <w:sz w:val="22"/>
                <w:szCs w:val="22"/>
                <w:lang w:val="et"/>
              </w:rPr>
            </w:pPr>
            <w:r w:rsidRPr="00377534">
              <w:rPr>
                <w:rFonts w:asciiTheme="minorHAnsi" w:hAnsiTheme="minorHAnsi" w:cstheme="minorHAnsi"/>
                <w:sz w:val="22"/>
                <w:szCs w:val="22"/>
                <w:lang w:val="et"/>
              </w:rPr>
              <w:t xml:space="preserve">2024.a. uuringusse lisanduvad mitmed uudsed aspektid. Meil on vähe teada seksuaaltervise mõjurite ja tervishoiuteenuste kasutamise  kohta </w:t>
            </w:r>
            <w:proofErr w:type="spellStart"/>
            <w:r w:rsidRPr="00377534">
              <w:rPr>
                <w:rFonts w:asciiTheme="minorHAnsi" w:hAnsiTheme="minorHAnsi" w:cstheme="minorHAnsi"/>
                <w:sz w:val="22"/>
                <w:szCs w:val="22"/>
                <w:lang w:val="et"/>
              </w:rPr>
              <w:t>perimenopausis</w:t>
            </w:r>
            <w:proofErr w:type="spellEnd"/>
            <w:r w:rsidRPr="00377534">
              <w:rPr>
                <w:rFonts w:asciiTheme="minorHAnsi" w:hAnsiTheme="minorHAnsi" w:cstheme="minorHAnsi"/>
                <w:sz w:val="22"/>
                <w:szCs w:val="22"/>
                <w:lang w:val="et"/>
              </w:rPr>
              <w:t>. Seetõttu täieneb uuringu sihtrühm 45-59-aastaste naistega.</w:t>
            </w:r>
          </w:p>
          <w:p w14:paraId="3CF308FD" w14:textId="77777777" w:rsidR="00377534" w:rsidRPr="00377534" w:rsidRDefault="00377534" w:rsidP="00377534">
            <w:pPr>
              <w:spacing w:before="120"/>
              <w:rPr>
                <w:rFonts w:asciiTheme="minorHAnsi" w:hAnsiTheme="minorHAnsi" w:cstheme="minorHAnsi"/>
                <w:sz w:val="22"/>
                <w:szCs w:val="22"/>
                <w:lang w:val="et"/>
              </w:rPr>
            </w:pPr>
            <w:proofErr w:type="spellStart"/>
            <w:r w:rsidRPr="00377534">
              <w:rPr>
                <w:rFonts w:asciiTheme="minorHAnsi" w:hAnsiTheme="minorHAnsi" w:cstheme="minorHAnsi"/>
                <w:sz w:val="22"/>
                <w:szCs w:val="22"/>
                <w:lang w:val="et"/>
              </w:rPr>
              <w:t>Covid</w:t>
            </w:r>
            <w:proofErr w:type="spellEnd"/>
            <w:r w:rsidRPr="00377534">
              <w:rPr>
                <w:rFonts w:asciiTheme="minorHAnsi" w:hAnsiTheme="minorHAnsi" w:cstheme="minorHAnsi"/>
                <w:sz w:val="22"/>
                <w:szCs w:val="22"/>
                <w:lang w:val="et"/>
              </w:rPr>
              <w:t>-pandeemia mõjutas ühiskonda, inimeste tervist, tervisekäitumist ja teenuste kasutamist. Pandeemia mõju naiste seksuaaltervisele ja teenuste kasutamisele ei ole siiani eraldi uuritud.</w:t>
            </w:r>
          </w:p>
          <w:p w14:paraId="52AC9BDD" w14:textId="77777777" w:rsidR="00377534" w:rsidRPr="00377534" w:rsidRDefault="00377534" w:rsidP="00377534">
            <w:pPr>
              <w:spacing w:before="120"/>
              <w:rPr>
                <w:rFonts w:asciiTheme="minorHAnsi" w:eastAsiaTheme="minorEastAsia" w:hAnsiTheme="minorHAnsi" w:cstheme="minorHAnsi"/>
                <w:color w:val="000000" w:themeColor="text1"/>
                <w:sz w:val="22"/>
                <w:szCs w:val="22"/>
                <w:lang w:val="et-EE"/>
              </w:rPr>
            </w:pPr>
            <w:r w:rsidRPr="00377534">
              <w:rPr>
                <w:rFonts w:asciiTheme="minorHAnsi" w:hAnsiTheme="minorHAnsi" w:cstheme="minorHAnsi"/>
                <w:sz w:val="22"/>
                <w:szCs w:val="22"/>
                <w:lang w:val="et"/>
              </w:rPr>
              <w:t xml:space="preserve">Endiselt on aktuaalsed paarisuhte- ja seksuaalvägivalla teemad, lisandunud on mitmed teenused abivajajatele </w:t>
            </w:r>
            <w:r w:rsidRPr="00377534">
              <w:rPr>
                <w:rFonts w:asciiTheme="minorHAnsi" w:eastAsiaTheme="minorEastAsia" w:hAnsiTheme="minorHAnsi" w:cstheme="minorHAnsi"/>
                <w:color w:val="000000" w:themeColor="text1"/>
                <w:sz w:val="22"/>
                <w:szCs w:val="22"/>
                <w:lang w:val="et-EE"/>
              </w:rPr>
              <w:t>– seetõttu on oluline uurida vägivallast põhjustatud tervisemõju ja abi otsivat käitumist.</w:t>
            </w:r>
          </w:p>
          <w:p w14:paraId="730FDB35" w14:textId="77777777" w:rsidR="00377534" w:rsidRDefault="00377534" w:rsidP="00377534">
            <w:pPr>
              <w:spacing w:before="120"/>
              <w:rPr>
                <w:rFonts w:asciiTheme="minorHAnsi" w:eastAsiaTheme="minorEastAsia" w:hAnsiTheme="minorHAnsi" w:cstheme="minorBidi"/>
                <w:color w:val="000000" w:themeColor="text1"/>
                <w:sz w:val="22"/>
                <w:szCs w:val="22"/>
                <w:lang w:val="et-EE"/>
              </w:rPr>
            </w:pPr>
            <w:r>
              <w:rPr>
                <w:rFonts w:asciiTheme="minorHAnsi" w:eastAsiaTheme="minorEastAsia" w:hAnsiTheme="minorHAnsi" w:cstheme="minorBidi"/>
                <w:color w:val="000000" w:themeColor="text1"/>
                <w:sz w:val="22"/>
                <w:szCs w:val="22"/>
                <w:lang w:val="et-EE"/>
              </w:rPr>
              <w:t>Sünnituste arv Eestis on langenud ja oluline on mõista, mis tegurid enim mõjutavad otsust lapsi saada ja kuidas perepoliitika ja lastetoetused mõju avaldavad. Vanema vanuserühma lisandumine võimaldab analüüsida, kui suur osa naistest on lastetud ja mis on selle põhjus. Naised sünnitavad järjest hilisemas eas ja tunnevad huvi viljakuse säilitamise/hindamise vastu;  viljatusravi võimalused ja valikud  on täienenud. Plaanime neid uudseid aspekte analüüsida ja hinnata kuidas on muutunud viljatuse levimus ning viljatuse ravile pöördumine.</w:t>
            </w:r>
          </w:p>
          <w:p w14:paraId="7A4F2321" w14:textId="63E81101" w:rsidR="00377534" w:rsidRDefault="00377534" w:rsidP="00377534">
            <w:pPr>
              <w:spacing w:before="120"/>
              <w:rPr>
                <w:rFonts w:asciiTheme="minorHAnsi" w:eastAsiaTheme="minorEastAsia" w:hAnsiTheme="minorHAnsi" w:cstheme="minorBidi"/>
                <w:color w:val="000000" w:themeColor="text1"/>
                <w:sz w:val="22"/>
                <w:szCs w:val="22"/>
                <w:lang w:val="et-EE"/>
              </w:rPr>
            </w:pPr>
            <w:r>
              <w:rPr>
                <w:rFonts w:asciiTheme="minorHAnsi" w:eastAsiaTheme="minorEastAsia" w:hAnsiTheme="minorHAnsi" w:cstheme="minorBidi"/>
                <w:color w:val="000000" w:themeColor="text1"/>
                <w:sz w:val="22"/>
                <w:szCs w:val="22"/>
                <w:lang w:val="et-EE"/>
              </w:rPr>
              <w:t xml:space="preserve">Lisandunud on uute tervishoiuteenuste, sh SRT teenuste pakkujad (esmatasandi tervisekeskused, iseseisev </w:t>
            </w:r>
            <w:proofErr w:type="spellStart"/>
            <w:r>
              <w:rPr>
                <w:rFonts w:asciiTheme="minorHAnsi" w:eastAsiaTheme="minorEastAsia" w:hAnsiTheme="minorHAnsi" w:cstheme="minorBidi"/>
                <w:color w:val="000000" w:themeColor="text1"/>
                <w:sz w:val="22"/>
                <w:szCs w:val="22"/>
                <w:lang w:val="et-EE"/>
              </w:rPr>
              <w:t>ämmaemandusabi</w:t>
            </w:r>
            <w:proofErr w:type="spellEnd"/>
            <w:r>
              <w:rPr>
                <w:rFonts w:asciiTheme="minorHAnsi" w:eastAsiaTheme="minorEastAsia" w:hAnsiTheme="minorHAnsi" w:cstheme="minorBidi"/>
                <w:color w:val="000000" w:themeColor="text1"/>
                <w:sz w:val="22"/>
                <w:szCs w:val="22"/>
                <w:lang w:val="et-EE"/>
              </w:rPr>
              <w:t>, erameditsiini asutused) ning digitervishoiu teenused.  Meie eesmärk on hinnata, millised on naiste eelistused, ootused ja ka võimalikud barjäärid tervishoiuteenuste kasutamisel.</w:t>
            </w:r>
          </w:p>
          <w:p w14:paraId="1AC1B677" w14:textId="2CFB1C8A" w:rsidR="23B999AA" w:rsidRDefault="00377534" w:rsidP="00377534">
            <w:pPr>
              <w:spacing w:before="120"/>
              <w:rPr>
                <w:rFonts w:asciiTheme="minorHAnsi" w:eastAsiaTheme="minorEastAsia" w:hAnsiTheme="minorHAnsi" w:cstheme="minorBidi"/>
                <w:sz w:val="22"/>
                <w:szCs w:val="22"/>
                <w:lang w:val="et"/>
              </w:rPr>
            </w:pPr>
            <w:r w:rsidRPr="5F445D80">
              <w:rPr>
                <w:rFonts w:asciiTheme="minorHAnsi" w:eastAsiaTheme="minorEastAsia" w:hAnsiTheme="minorHAnsi" w:cstheme="minorBidi"/>
                <w:sz w:val="22"/>
                <w:szCs w:val="22"/>
                <w:lang w:val="et"/>
              </w:rPr>
              <w:t xml:space="preserve">Ükski Eestis käimasolev regulaarne terviseuuring ei käsitle enamikku </w:t>
            </w:r>
            <w:proofErr w:type="spellStart"/>
            <w:r w:rsidRPr="5F445D80">
              <w:rPr>
                <w:rFonts w:asciiTheme="minorHAnsi" w:eastAsiaTheme="minorEastAsia" w:hAnsiTheme="minorHAnsi" w:cstheme="minorBidi"/>
                <w:sz w:val="22"/>
                <w:szCs w:val="22"/>
                <w:lang w:val="et"/>
              </w:rPr>
              <w:t>SRTga</w:t>
            </w:r>
            <w:proofErr w:type="spellEnd"/>
            <w:r w:rsidRPr="5F445D80">
              <w:rPr>
                <w:rFonts w:asciiTheme="minorHAnsi" w:eastAsiaTheme="minorEastAsia" w:hAnsiTheme="minorHAnsi" w:cstheme="minorBidi"/>
                <w:sz w:val="22"/>
                <w:szCs w:val="22"/>
                <w:lang w:val="et"/>
              </w:rPr>
              <w:t xml:space="preserve"> seotud olulistest teemadest.  Eestis oludes kiiresti muutunud sotsiaalmajanduslikus taustas ning kehtivas õigus- ja regulatiivses ruumis on see ainus võimalus mõista tegureid, mis mõjutavad ühte olulist ja tugeva sotsiaalse mõjuga tervisevaldkonda. Tänapäeval tuleb arvestada ressursside järjest suuremat piiratust, sotsiaalmajanduslikku polariseerumist, mis omakorda suurendab terviseriske. Seetõttu peame oluliseks mõista neid tegureid ja sekkumisi, mis tagavad positiivsete suundumuste jätkumise ja muudavad negatiivseid</w:t>
            </w:r>
            <w:r>
              <w:rPr>
                <w:rFonts w:asciiTheme="minorHAnsi" w:eastAsiaTheme="minorEastAsia" w:hAnsiTheme="minorHAnsi" w:cstheme="minorBidi"/>
                <w:sz w:val="22"/>
                <w:szCs w:val="22"/>
                <w:lang w:val="et"/>
              </w:rPr>
              <w:t xml:space="preserve"> suundumusi. Andmete kogumine ja analüüs naiste seksuaaltervise ja seotud teenuste kohta (vt eelpool) võimaldab edaspidi tõenduspõhiselt kavandada sekkumisi, ka nimetatud tervishoiuteenuste valdkonnas.</w:t>
            </w:r>
          </w:p>
          <w:p w14:paraId="6AE9FD14" w14:textId="32B9BE2E" w:rsidR="00377534" w:rsidRDefault="00377534" w:rsidP="00377534">
            <w:pPr>
              <w:spacing w:before="120"/>
              <w:rPr>
                <w:rFonts w:asciiTheme="minorHAnsi" w:eastAsiaTheme="minorEastAsia" w:hAnsiTheme="minorHAnsi" w:cstheme="minorBidi"/>
                <w:sz w:val="22"/>
                <w:szCs w:val="22"/>
                <w:lang w:val="et"/>
              </w:rPr>
            </w:pPr>
          </w:p>
        </w:tc>
      </w:tr>
      <w:tr w:rsidR="23B999AA" w14:paraId="3E25A754" w14:textId="77777777" w:rsidTr="5F445D80">
        <w:trPr>
          <w:trHeight w:val="300"/>
        </w:trPr>
        <w:tc>
          <w:tcPr>
            <w:tcW w:w="9606" w:type="dxa"/>
          </w:tcPr>
          <w:p w14:paraId="3F51B052" w14:textId="34CF419B" w:rsidR="23B999AA" w:rsidRDefault="23B999AA" w:rsidP="589A5371">
            <w:pPr>
              <w:rPr>
                <w:rFonts w:asciiTheme="minorHAnsi" w:eastAsiaTheme="minorEastAsia" w:hAnsiTheme="minorHAnsi" w:cstheme="minorBidi"/>
                <w:sz w:val="22"/>
                <w:szCs w:val="22"/>
                <w:lang w:val="et-EE"/>
              </w:rPr>
            </w:pPr>
            <w:r w:rsidRPr="589A5371">
              <w:rPr>
                <w:rFonts w:asciiTheme="minorHAnsi" w:eastAsiaTheme="minorEastAsia" w:hAnsiTheme="minorHAnsi" w:cstheme="minorBidi"/>
                <w:sz w:val="22"/>
                <w:szCs w:val="22"/>
                <w:lang w:val="et-EE"/>
              </w:rPr>
              <w:lastRenderedPageBreak/>
              <w:t>13. Kas nimetatud tegevused jätkuvad peale kirjeldatud elluviimise perioodi (ei pea täitma, kui on asja soetamine)</w:t>
            </w:r>
          </w:p>
          <w:p w14:paraId="5DEFC618" w14:textId="360B3E00" w:rsidR="23B999AA" w:rsidRDefault="6F4DC099" w:rsidP="5F445D80">
            <w:pPr>
              <w:rPr>
                <w:rFonts w:asciiTheme="minorHAnsi" w:eastAsiaTheme="minorEastAsia" w:hAnsiTheme="minorHAnsi" w:cstheme="minorBidi"/>
                <w:sz w:val="22"/>
                <w:szCs w:val="22"/>
                <w:lang w:val="et-EE"/>
              </w:rPr>
            </w:pPr>
            <w:r w:rsidRPr="5F445D80">
              <w:rPr>
                <w:rFonts w:asciiTheme="minorHAnsi" w:eastAsiaTheme="minorEastAsia" w:hAnsiTheme="minorHAnsi" w:cstheme="minorBidi"/>
                <w:sz w:val="22"/>
                <w:szCs w:val="22"/>
                <w:lang w:val="et"/>
              </w:rPr>
              <w:t xml:space="preserve">Nagu ka eelmiste uuringute korral, tekib </w:t>
            </w:r>
            <w:r w:rsidR="5132B80A" w:rsidRPr="5F445D80">
              <w:rPr>
                <w:rFonts w:asciiTheme="minorHAnsi" w:eastAsiaTheme="minorEastAsia" w:hAnsiTheme="minorHAnsi" w:cstheme="minorBidi"/>
                <w:sz w:val="22"/>
                <w:szCs w:val="22"/>
                <w:lang w:val="et"/>
              </w:rPr>
              <w:t xml:space="preserve">kogutud </w:t>
            </w:r>
            <w:r w:rsidRPr="5F445D80">
              <w:rPr>
                <w:rFonts w:asciiTheme="minorHAnsi" w:eastAsiaTheme="minorEastAsia" w:hAnsiTheme="minorHAnsi" w:cstheme="minorBidi"/>
                <w:sz w:val="22"/>
                <w:szCs w:val="22"/>
                <w:lang w:val="et"/>
              </w:rPr>
              <w:t xml:space="preserve">andmete </w:t>
            </w:r>
            <w:r w:rsidR="20E50F25" w:rsidRPr="5F445D80">
              <w:rPr>
                <w:rFonts w:asciiTheme="minorHAnsi" w:eastAsiaTheme="minorEastAsia" w:hAnsiTheme="minorHAnsi" w:cstheme="minorBidi"/>
                <w:sz w:val="22"/>
                <w:szCs w:val="22"/>
                <w:lang w:val="et"/>
              </w:rPr>
              <w:t xml:space="preserve">baasil </w:t>
            </w:r>
            <w:r w:rsidRPr="5F445D80">
              <w:rPr>
                <w:rFonts w:asciiTheme="minorHAnsi" w:eastAsiaTheme="minorEastAsia" w:hAnsiTheme="minorHAnsi" w:cstheme="minorBidi"/>
                <w:sz w:val="22"/>
                <w:szCs w:val="22"/>
                <w:lang w:val="et"/>
              </w:rPr>
              <w:t>võimalus avaldada teadusartikleid, et saaksime võrrelda end teiste riikidega ning teha süvendatult teadustööd doktoriväitekirjade näol.</w:t>
            </w:r>
            <w:r w:rsidR="3495DA30" w:rsidRPr="5F445D80">
              <w:rPr>
                <w:rFonts w:asciiTheme="minorHAnsi" w:eastAsiaTheme="minorEastAsia" w:hAnsiTheme="minorHAnsi" w:cstheme="minorBidi"/>
                <w:sz w:val="22"/>
                <w:szCs w:val="22"/>
                <w:lang w:val="et"/>
              </w:rPr>
              <w:t xml:space="preserve"> Andmeid saab kasutada igasuguse</w:t>
            </w:r>
            <w:r w:rsidR="7C192117" w:rsidRPr="5F445D80">
              <w:rPr>
                <w:rFonts w:asciiTheme="minorHAnsi" w:eastAsiaTheme="minorEastAsia" w:hAnsiTheme="minorHAnsi" w:cstheme="minorBidi"/>
                <w:sz w:val="22"/>
                <w:szCs w:val="22"/>
                <w:lang w:val="et"/>
              </w:rPr>
              <w:t>s</w:t>
            </w:r>
            <w:r w:rsidR="3495DA30" w:rsidRPr="5F445D80">
              <w:rPr>
                <w:rFonts w:asciiTheme="minorHAnsi" w:eastAsiaTheme="minorEastAsia" w:hAnsiTheme="minorHAnsi" w:cstheme="minorBidi"/>
                <w:sz w:val="22"/>
                <w:szCs w:val="22"/>
                <w:lang w:val="et"/>
              </w:rPr>
              <w:t xml:space="preserve"> hariduslikus valdkonna</w:t>
            </w:r>
            <w:r w:rsidR="51C87A03" w:rsidRPr="5F445D80">
              <w:rPr>
                <w:rFonts w:asciiTheme="minorHAnsi" w:eastAsiaTheme="minorEastAsia" w:hAnsiTheme="minorHAnsi" w:cstheme="minorBidi"/>
                <w:sz w:val="22"/>
                <w:szCs w:val="22"/>
                <w:lang w:val="et"/>
              </w:rPr>
              <w:t xml:space="preserve">s. </w:t>
            </w:r>
            <w:r w:rsidRPr="5F445D80">
              <w:rPr>
                <w:rFonts w:asciiTheme="minorHAnsi" w:eastAsiaTheme="minorEastAsia" w:hAnsiTheme="minorHAnsi" w:cstheme="minorBidi"/>
                <w:sz w:val="22"/>
                <w:szCs w:val="22"/>
                <w:lang w:val="et"/>
              </w:rPr>
              <w:t xml:space="preserve"> Andmete avalikustamine annab sisendi kolmandatele osapooltele, et kujundada riiklikul tasemel SRT seotud poliitikaid</w:t>
            </w:r>
            <w:r w:rsidR="46D53018" w:rsidRPr="5F445D80">
              <w:rPr>
                <w:rFonts w:asciiTheme="minorHAnsi" w:eastAsiaTheme="minorEastAsia" w:hAnsiTheme="minorHAnsi" w:cstheme="minorBidi"/>
                <w:sz w:val="22"/>
                <w:szCs w:val="22"/>
                <w:lang w:val="et"/>
              </w:rPr>
              <w:t xml:space="preserve"> pikema aja vältel</w:t>
            </w:r>
            <w:r w:rsidRPr="5F445D80">
              <w:rPr>
                <w:rFonts w:asciiTheme="minorHAnsi" w:eastAsiaTheme="minorEastAsia" w:hAnsiTheme="minorHAnsi" w:cstheme="minorBidi"/>
                <w:sz w:val="22"/>
                <w:szCs w:val="22"/>
                <w:lang w:val="et"/>
              </w:rPr>
              <w:t>.</w:t>
            </w:r>
            <w:r w:rsidR="5AE3904E" w:rsidRPr="5F445D80">
              <w:rPr>
                <w:rFonts w:asciiTheme="minorHAnsi" w:eastAsiaTheme="minorEastAsia" w:hAnsiTheme="minorHAnsi" w:cstheme="minorBidi"/>
                <w:sz w:val="22"/>
                <w:szCs w:val="22"/>
                <w:lang w:val="et-EE"/>
              </w:rPr>
              <w:t xml:space="preserve"> </w:t>
            </w:r>
            <w:r w:rsidR="3CD6F248" w:rsidRPr="5F445D80">
              <w:rPr>
                <w:rFonts w:asciiTheme="minorHAnsi" w:eastAsiaTheme="minorEastAsia" w:hAnsiTheme="minorHAnsi" w:cstheme="minorBidi"/>
                <w:sz w:val="22"/>
                <w:szCs w:val="22"/>
                <w:lang w:val="et-EE"/>
              </w:rPr>
              <w:t>Lisaks peame oluliseks olulisemaid suundmusi tutvustada ka meedias.</w:t>
            </w:r>
          </w:p>
          <w:p w14:paraId="12A46BF5" w14:textId="100FBB26" w:rsidR="23B999AA" w:rsidRDefault="23B999AA" w:rsidP="4444678F">
            <w:pPr>
              <w:rPr>
                <w:rFonts w:asciiTheme="minorHAnsi" w:eastAsiaTheme="minorEastAsia" w:hAnsiTheme="minorHAnsi" w:cstheme="minorBidi"/>
                <w:color w:val="FF0000"/>
                <w:sz w:val="22"/>
                <w:szCs w:val="22"/>
                <w:lang w:val="et-EE"/>
              </w:rPr>
            </w:pPr>
          </w:p>
        </w:tc>
      </w:tr>
    </w:tbl>
    <w:p w14:paraId="760734E0" w14:textId="40415091" w:rsidR="23B999AA" w:rsidRDefault="23B999AA" w:rsidP="23B999AA">
      <w:pPr>
        <w:rPr>
          <w:rFonts w:asciiTheme="minorHAnsi" w:eastAsiaTheme="minorEastAsia" w:hAnsiTheme="minorHAnsi" w:cstheme="minorBidi"/>
          <w:sz w:val="22"/>
          <w:szCs w:val="22"/>
          <w:lang w:val="et-EE"/>
        </w:rPr>
      </w:pPr>
    </w:p>
    <w:p w14:paraId="24BC977B" w14:textId="720C0420" w:rsidR="003F3B5B" w:rsidRDefault="003F3B5B" w:rsidP="23B999AA">
      <w:pPr>
        <w:rPr>
          <w:rFonts w:asciiTheme="minorHAnsi" w:eastAsiaTheme="minorEastAsia" w:hAnsiTheme="minorHAnsi" w:cstheme="minorBidi"/>
          <w:sz w:val="22"/>
          <w:szCs w:val="22"/>
          <w:lang w:val="et-EE"/>
        </w:rPr>
      </w:pPr>
    </w:p>
    <w:p w14:paraId="5207338A" w14:textId="79510EF8" w:rsidR="003F3B5B" w:rsidRDefault="003F3B5B" w:rsidP="23B999AA">
      <w:pPr>
        <w:rPr>
          <w:rFonts w:asciiTheme="minorHAnsi" w:eastAsiaTheme="minorEastAsia" w:hAnsiTheme="minorHAnsi" w:cstheme="minorBidi"/>
          <w:sz w:val="22"/>
          <w:szCs w:val="22"/>
          <w:lang w:val="et-EE"/>
        </w:rPr>
      </w:pPr>
    </w:p>
    <w:p w14:paraId="35B83821" w14:textId="774E2386" w:rsidR="003F3B5B" w:rsidRDefault="003F3B5B" w:rsidP="23B999AA">
      <w:pPr>
        <w:rPr>
          <w:rFonts w:asciiTheme="minorHAnsi" w:eastAsiaTheme="minorEastAsia" w:hAnsiTheme="minorHAnsi" w:cstheme="minorBidi"/>
          <w:sz w:val="22"/>
          <w:szCs w:val="22"/>
          <w:lang w:val="et-EE"/>
        </w:rPr>
      </w:pPr>
    </w:p>
    <w:p w14:paraId="0BB5CE35" w14:textId="58B48AEA" w:rsidR="003F3B5B" w:rsidRDefault="003F3B5B" w:rsidP="23B999AA">
      <w:pPr>
        <w:rPr>
          <w:rFonts w:asciiTheme="minorHAnsi" w:eastAsiaTheme="minorEastAsia" w:hAnsiTheme="minorHAnsi" w:cstheme="minorBidi"/>
          <w:sz w:val="22"/>
          <w:szCs w:val="22"/>
          <w:lang w:val="et-EE"/>
        </w:rPr>
      </w:pPr>
    </w:p>
    <w:p w14:paraId="21420DAC" w14:textId="77777777" w:rsidR="003F3B5B" w:rsidRDefault="003F3B5B" w:rsidP="23B999AA">
      <w:pPr>
        <w:rPr>
          <w:rFonts w:asciiTheme="minorHAnsi" w:eastAsiaTheme="minorEastAsia" w:hAnsiTheme="minorHAnsi" w:cstheme="minorBidi"/>
          <w:sz w:val="22"/>
          <w:szCs w:val="22"/>
          <w:lang w:val="et-EE"/>
        </w:rPr>
      </w:pPr>
    </w:p>
    <w:p w14:paraId="0A9A80F5" w14:textId="2C08D77D" w:rsidR="23B999AA" w:rsidRDefault="0480EE1D" w:rsidP="5F445D80">
      <w:pPr>
        <w:rPr>
          <w:rFonts w:asciiTheme="minorHAnsi" w:eastAsiaTheme="minorEastAsia" w:hAnsiTheme="minorHAnsi" w:cstheme="minorBidi"/>
          <w:sz w:val="22"/>
          <w:szCs w:val="22"/>
          <w:lang w:val="et-EE"/>
        </w:rPr>
      </w:pPr>
      <w:r w:rsidRPr="5F445D80">
        <w:rPr>
          <w:rFonts w:asciiTheme="minorHAnsi" w:eastAsiaTheme="minorEastAsia" w:hAnsiTheme="minorHAnsi" w:cstheme="minorBidi"/>
          <w:sz w:val="22"/>
          <w:szCs w:val="22"/>
          <w:lang w:val="et-EE"/>
        </w:rPr>
        <w:lastRenderedPageBreak/>
        <w:t>14</w:t>
      </w:r>
      <w:r w:rsidR="7C1A831F" w:rsidRPr="5F445D80">
        <w:rPr>
          <w:rFonts w:asciiTheme="minorHAnsi" w:eastAsiaTheme="minorEastAsia" w:hAnsiTheme="minorHAnsi" w:cstheme="minorBidi"/>
          <w:sz w:val="22"/>
          <w:szCs w:val="22"/>
          <w:lang w:val="et-EE"/>
        </w:rPr>
        <w:t>. F</w:t>
      </w:r>
      <w:r w:rsidR="211B87A0" w:rsidRPr="5F445D80">
        <w:rPr>
          <w:rFonts w:asciiTheme="minorHAnsi" w:eastAsiaTheme="minorEastAsia" w:hAnsiTheme="minorHAnsi" w:cstheme="minorBidi"/>
          <w:sz w:val="22"/>
          <w:szCs w:val="22"/>
          <w:lang w:val="et-EE"/>
        </w:rPr>
        <w:t>inantseelarve</w:t>
      </w:r>
      <w:r w:rsidRPr="5F445D80">
        <w:rPr>
          <w:rFonts w:asciiTheme="minorHAnsi" w:eastAsiaTheme="minorEastAsia" w:hAnsiTheme="minorHAnsi" w:cstheme="minorBidi"/>
          <w:sz w:val="22"/>
          <w:szCs w:val="22"/>
          <w:lang w:val="et-EE"/>
        </w:rPr>
        <w:t>. V</w:t>
      </w:r>
      <w:r w:rsidR="6B487C51" w:rsidRPr="5F445D80">
        <w:rPr>
          <w:rFonts w:asciiTheme="minorHAnsi" w:eastAsiaTheme="minorEastAsia" w:hAnsiTheme="minorHAnsi" w:cstheme="minorBidi"/>
          <w:sz w:val="22"/>
          <w:szCs w:val="22"/>
          <w:lang w:val="et-EE"/>
        </w:rPr>
        <w:t xml:space="preserve">õib </w:t>
      </w:r>
      <w:r w:rsidR="67C36C24" w:rsidRPr="5F445D80">
        <w:rPr>
          <w:rFonts w:asciiTheme="minorHAnsi" w:eastAsiaTheme="minorEastAsia" w:hAnsiTheme="minorHAnsi" w:cstheme="minorBidi"/>
          <w:sz w:val="22"/>
          <w:szCs w:val="22"/>
          <w:lang w:val="et-EE"/>
        </w:rPr>
        <w:t>Excelis</w:t>
      </w:r>
      <w:r w:rsidR="6B487C51" w:rsidRPr="5F445D80">
        <w:rPr>
          <w:rFonts w:asciiTheme="minorHAnsi" w:eastAsiaTheme="minorEastAsia" w:hAnsiTheme="minorHAnsi" w:cstheme="minorBidi"/>
          <w:sz w:val="22"/>
          <w:szCs w:val="22"/>
          <w:lang w:val="et-EE"/>
        </w:rPr>
        <w:t xml:space="preserve"> eraldi esitada</w:t>
      </w:r>
      <w:r w:rsidRPr="5F445D80">
        <w:rPr>
          <w:rFonts w:asciiTheme="minorHAnsi" w:eastAsiaTheme="minorEastAsia" w:hAnsiTheme="minorHAnsi" w:cstheme="minorBidi"/>
          <w:sz w:val="22"/>
          <w:szCs w:val="22"/>
          <w:lang w:val="et-EE"/>
        </w:rPr>
        <w:t xml:space="preserve"> ja kululiikide</w:t>
      </w:r>
      <w:r w:rsidR="19B2BE53" w:rsidRPr="5F445D80">
        <w:rPr>
          <w:rFonts w:asciiTheme="minorHAnsi" w:eastAsiaTheme="minorEastAsia" w:hAnsiTheme="minorHAnsi" w:cstheme="minorBidi"/>
          <w:sz w:val="22"/>
          <w:szCs w:val="22"/>
          <w:lang w:val="et-EE"/>
        </w:rPr>
        <w:t xml:space="preserve"> </w:t>
      </w:r>
      <w:r w:rsidR="67C36C24" w:rsidRPr="5F445D80">
        <w:rPr>
          <w:rFonts w:asciiTheme="minorHAnsi" w:eastAsiaTheme="minorEastAsia" w:hAnsiTheme="minorHAnsi" w:cstheme="minorBidi"/>
          <w:sz w:val="22"/>
          <w:szCs w:val="22"/>
          <w:lang w:val="et-EE"/>
        </w:rPr>
        <w:t>kaupa</w:t>
      </w:r>
      <w:r w:rsidR="19B2BE53" w:rsidRPr="5F445D80">
        <w:rPr>
          <w:rFonts w:asciiTheme="minorHAnsi" w:eastAsiaTheme="minorEastAsia" w:hAnsiTheme="minorHAnsi" w:cstheme="minorBidi"/>
          <w:sz w:val="22"/>
          <w:szCs w:val="22"/>
          <w:lang w:val="et-EE"/>
        </w:rPr>
        <w:t xml:space="preserve"> detailsemalt lahti kirjutada</w:t>
      </w:r>
      <w:r w:rsidR="25FBCAD9" w:rsidRPr="5F445D80">
        <w:rPr>
          <w:rFonts w:asciiTheme="minorHAnsi" w:eastAsiaTheme="minorEastAsia" w:hAnsiTheme="minorHAnsi" w:cstheme="minorBidi"/>
          <w:sz w:val="22"/>
          <w:szCs w:val="22"/>
          <w:lang w:val="et-EE"/>
        </w:rPr>
        <w:t xml:space="preserve">. Kululiigid on näitlikud ja </w:t>
      </w:r>
      <w:r w:rsidR="67C36C24" w:rsidRPr="5F445D80">
        <w:rPr>
          <w:rFonts w:asciiTheme="minorHAnsi" w:eastAsiaTheme="minorEastAsia" w:hAnsiTheme="minorHAnsi" w:cstheme="minorBidi"/>
          <w:sz w:val="22"/>
          <w:szCs w:val="22"/>
          <w:lang w:val="et-EE"/>
        </w:rPr>
        <w:t xml:space="preserve">neid </w:t>
      </w:r>
      <w:r w:rsidR="25FBCAD9" w:rsidRPr="5F445D80">
        <w:rPr>
          <w:rFonts w:asciiTheme="minorHAnsi" w:eastAsiaTheme="minorEastAsia" w:hAnsiTheme="minorHAnsi" w:cstheme="minorBidi"/>
          <w:sz w:val="22"/>
          <w:szCs w:val="22"/>
          <w:lang w:val="et-EE"/>
        </w:rPr>
        <w:t>võib muu</w:t>
      </w:r>
      <w:r w:rsidR="26F49129" w:rsidRPr="5F445D80">
        <w:rPr>
          <w:rFonts w:asciiTheme="minorHAnsi" w:eastAsiaTheme="minorEastAsia" w:hAnsiTheme="minorHAnsi" w:cstheme="minorBidi"/>
          <w:sz w:val="22"/>
          <w:szCs w:val="22"/>
          <w:lang w:val="et-EE"/>
        </w:rPr>
        <w:t>ta vastavalt tegevuse oma</w:t>
      </w:r>
      <w:r w:rsidR="5BE6EAED" w:rsidRPr="5F445D80">
        <w:rPr>
          <w:rFonts w:asciiTheme="minorHAnsi" w:eastAsiaTheme="minorEastAsia" w:hAnsiTheme="minorHAnsi" w:cstheme="minorBidi"/>
          <w:sz w:val="22"/>
          <w:szCs w:val="22"/>
          <w:lang w:val="et-EE"/>
        </w:rPr>
        <w:t>pärale</w:t>
      </w:r>
      <w:r w:rsidR="5F7EEA8D" w:rsidRPr="5F445D80">
        <w:rPr>
          <w:rFonts w:asciiTheme="minorHAnsi" w:eastAsiaTheme="minorEastAsia" w:hAnsiTheme="minorHAnsi" w:cstheme="minorBidi"/>
          <w:sz w:val="22"/>
          <w:szCs w:val="22"/>
          <w:lang w:val="et-EE"/>
        </w:rPr>
        <w:t>.</w:t>
      </w:r>
    </w:p>
    <w:tbl>
      <w:tblPr>
        <w:tblW w:w="952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68"/>
        <w:gridCol w:w="1418"/>
        <w:gridCol w:w="1894"/>
        <w:gridCol w:w="1540"/>
      </w:tblGrid>
      <w:tr w:rsidR="00AF7D57" w:rsidRPr="00C1647F" w14:paraId="3B90BEAE" w14:textId="77777777" w:rsidTr="5F445D80">
        <w:trPr>
          <w:trHeight w:val="919"/>
        </w:trPr>
        <w:tc>
          <w:tcPr>
            <w:tcW w:w="4668" w:type="dxa"/>
            <w:shd w:val="clear" w:color="auto" w:fill="FBE4D5" w:themeFill="accent2" w:themeFillTint="33"/>
            <w:vAlign w:val="center"/>
            <w:hideMark/>
          </w:tcPr>
          <w:p w14:paraId="60DFD7CD" w14:textId="649A472A" w:rsidR="00AF7D57" w:rsidRPr="00C1647F" w:rsidRDefault="59B3F2A6" w:rsidP="4444678F">
            <w:pPr>
              <w:jc w:val="center"/>
              <w:rPr>
                <w:rFonts w:asciiTheme="minorHAnsi" w:eastAsiaTheme="minorEastAsia" w:hAnsiTheme="minorHAnsi" w:cstheme="minorBidi"/>
                <w:b/>
                <w:bCs/>
                <w:sz w:val="22"/>
                <w:szCs w:val="22"/>
                <w:lang w:val="et-EE"/>
              </w:rPr>
            </w:pPr>
            <w:r w:rsidRPr="4444678F">
              <w:rPr>
                <w:rFonts w:asciiTheme="minorHAnsi" w:eastAsiaTheme="minorEastAsia" w:hAnsiTheme="minorHAnsi" w:cstheme="minorBidi"/>
                <w:b/>
                <w:bCs/>
                <w:sz w:val="22"/>
                <w:szCs w:val="22"/>
                <w:lang w:val="et-EE"/>
              </w:rPr>
              <w:t>Kululiigid taotle</w:t>
            </w:r>
            <w:r w:rsidR="3487642D" w:rsidRPr="4444678F">
              <w:rPr>
                <w:rFonts w:asciiTheme="minorHAnsi" w:eastAsiaTheme="minorEastAsia" w:hAnsiTheme="minorHAnsi" w:cstheme="minorBidi"/>
                <w:b/>
                <w:bCs/>
                <w:sz w:val="22"/>
                <w:szCs w:val="22"/>
                <w:lang w:val="et-EE"/>
              </w:rPr>
              <w:t>ta</w:t>
            </w:r>
            <w:r w:rsidR="211B87A0" w:rsidRPr="4444678F">
              <w:rPr>
                <w:rFonts w:asciiTheme="minorHAnsi" w:eastAsiaTheme="minorEastAsia" w:hAnsiTheme="minorHAnsi" w:cstheme="minorBidi"/>
                <w:b/>
                <w:bCs/>
                <w:sz w:val="22"/>
                <w:szCs w:val="22"/>
                <w:lang w:val="et-EE"/>
              </w:rPr>
              <w:t>va summa osas</w:t>
            </w:r>
          </w:p>
          <w:p w14:paraId="7D1CBBCF" w14:textId="6C6B1702" w:rsidR="00AF7D57" w:rsidRPr="00C1647F" w:rsidRDefault="61987219" w:rsidP="4444678F">
            <w:pPr>
              <w:jc w:val="center"/>
              <w:rPr>
                <w:rFonts w:asciiTheme="minorHAnsi" w:eastAsiaTheme="minorEastAsia" w:hAnsiTheme="minorHAnsi" w:cstheme="minorBidi"/>
                <w:b/>
                <w:bCs/>
                <w:sz w:val="22"/>
                <w:szCs w:val="22"/>
                <w:lang w:val="et-EE"/>
              </w:rPr>
            </w:pPr>
            <w:r w:rsidRPr="4444678F">
              <w:rPr>
                <w:rFonts w:asciiTheme="minorHAnsi" w:eastAsiaTheme="minorEastAsia" w:hAnsiTheme="minorHAnsi" w:cstheme="minorBidi"/>
                <w:b/>
                <w:bCs/>
                <w:sz w:val="22"/>
                <w:szCs w:val="22"/>
                <w:lang w:val="et-EE"/>
              </w:rPr>
              <w:t>2023</w:t>
            </w:r>
          </w:p>
        </w:tc>
        <w:tc>
          <w:tcPr>
            <w:tcW w:w="1418" w:type="dxa"/>
            <w:shd w:val="clear" w:color="auto" w:fill="FBE4D5" w:themeFill="accent2" w:themeFillTint="33"/>
            <w:vAlign w:val="center"/>
            <w:hideMark/>
          </w:tcPr>
          <w:p w14:paraId="6E7BEAA2" w14:textId="77777777" w:rsidR="00AF7D57" w:rsidRPr="00C1647F" w:rsidRDefault="211B87A0" w:rsidP="23B999AA">
            <w:pPr>
              <w:jc w:val="center"/>
              <w:rPr>
                <w:rFonts w:asciiTheme="minorHAnsi" w:eastAsiaTheme="minorEastAsia" w:hAnsiTheme="minorHAnsi" w:cstheme="minorBidi"/>
                <w:b/>
                <w:bCs/>
                <w:sz w:val="22"/>
                <w:szCs w:val="22"/>
                <w:lang w:val="et-EE"/>
              </w:rPr>
            </w:pPr>
            <w:r w:rsidRPr="4444678F">
              <w:rPr>
                <w:rFonts w:asciiTheme="minorHAnsi" w:eastAsiaTheme="minorEastAsia" w:hAnsiTheme="minorHAnsi" w:cstheme="minorBidi"/>
                <w:b/>
                <w:bCs/>
                <w:sz w:val="22"/>
                <w:szCs w:val="22"/>
                <w:lang w:val="et-EE"/>
              </w:rPr>
              <w:t> </w:t>
            </w:r>
          </w:p>
          <w:p w14:paraId="19D7CD9E" w14:textId="77777777" w:rsidR="211B87A0" w:rsidRDefault="211B87A0" w:rsidP="4444678F">
            <w:pPr>
              <w:jc w:val="center"/>
              <w:rPr>
                <w:rFonts w:asciiTheme="minorHAnsi" w:eastAsiaTheme="minorEastAsia" w:hAnsiTheme="minorHAnsi" w:cstheme="minorBidi"/>
                <w:b/>
                <w:bCs/>
                <w:sz w:val="22"/>
                <w:szCs w:val="22"/>
                <w:lang w:val="et-EE"/>
              </w:rPr>
            </w:pPr>
            <w:r w:rsidRPr="4444678F">
              <w:rPr>
                <w:rFonts w:asciiTheme="minorHAnsi" w:eastAsiaTheme="minorEastAsia" w:hAnsiTheme="minorHAnsi" w:cstheme="minorBidi"/>
                <w:b/>
                <w:bCs/>
                <w:sz w:val="22"/>
                <w:szCs w:val="22"/>
                <w:lang w:val="et-EE"/>
              </w:rPr>
              <w:t xml:space="preserve">Kogus </w:t>
            </w:r>
          </w:p>
        </w:tc>
        <w:tc>
          <w:tcPr>
            <w:tcW w:w="1894" w:type="dxa"/>
            <w:shd w:val="clear" w:color="auto" w:fill="FBE4D5" w:themeFill="accent2" w:themeFillTint="33"/>
            <w:vAlign w:val="center"/>
            <w:hideMark/>
          </w:tcPr>
          <w:p w14:paraId="63E4A9CD" w14:textId="77777777" w:rsidR="00AF7D57" w:rsidRPr="00C1647F" w:rsidRDefault="211B87A0" w:rsidP="23B999AA">
            <w:pPr>
              <w:jc w:val="center"/>
              <w:rPr>
                <w:rFonts w:asciiTheme="minorHAnsi" w:eastAsiaTheme="minorEastAsia" w:hAnsiTheme="minorHAnsi" w:cstheme="minorBidi"/>
                <w:b/>
                <w:bCs/>
                <w:sz w:val="22"/>
                <w:szCs w:val="22"/>
                <w:lang w:val="et-EE"/>
              </w:rPr>
            </w:pPr>
            <w:r w:rsidRPr="4444678F">
              <w:rPr>
                <w:rFonts w:asciiTheme="minorHAnsi" w:eastAsiaTheme="minorEastAsia" w:hAnsiTheme="minorHAnsi" w:cstheme="minorBidi"/>
                <w:b/>
                <w:bCs/>
                <w:sz w:val="22"/>
                <w:szCs w:val="22"/>
                <w:lang w:val="et-EE"/>
              </w:rPr>
              <w:t> </w:t>
            </w:r>
          </w:p>
          <w:p w14:paraId="48AB0089" w14:textId="624EC9FB" w:rsidR="211B87A0" w:rsidRDefault="211B87A0" w:rsidP="4444678F">
            <w:pPr>
              <w:jc w:val="center"/>
              <w:rPr>
                <w:rFonts w:asciiTheme="minorHAnsi" w:eastAsiaTheme="minorEastAsia" w:hAnsiTheme="minorHAnsi" w:cstheme="minorBidi"/>
                <w:b/>
                <w:bCs/>
                <w:sz w:val="22"/>
                <w:szCs w:val="22"/>
                <w:lang w:val="et-EE"/>
              </w:rPr>
            </w:pPr>
            <w:r w:rsidRPr="4444678F">
              <w:rPr>
                <w:rFonts w:asciiTheme="minorHAnsi" w:eastAsiaTheme="minorEastAsia" w:hAnsiTheme="minorHAnsi" w:cstheme="minorBidi"/>
                <w:b/>
                <w:bCs/>
                <w:sz w:val="22"/>
                <w:szCs w:val="22"/>
                <w:lang w:val="et-EE"/>
              </w:rPr>
              <w:t>Ühiku hind</w:t>
            </w:r>
            <w:r w:rsidR="0B9AFE76" w:rsidRPr="4444678F">
              <w:rPr>
                <w:rFonts w:asciiTheme="minorHAnsi" w:eastAsiaTheme="minorEastAsia" w:hAnsiTheme="minorHAnsi" w:cstheme="minorBidi"/>
                <w:b/>
                <w:bCs/>
                <w:sz w:val="22"/>
                <w:szCs w:val="22"/>
                <w:lang w:val="et-EE"/>
              </w:rPr>
              <w:t xml:space="preserve"> (eurot)</w:t>
            </w:r>
          </w:p>
        </w:tc>
        <w:tc>
          <w:tcPr>
            <w:tcW w:w="1540" w:type="dxa"/>
            <w:shd w:val="clear" w:color="auto" w:fill="FBE4D5" w:themeFill="accent2" w:themeFillTint="33"/>
            <w:vAlign w:val="center"/>
            <w:hideMark/>
          </w:tcPr>
          <w:p w14:paraId="4F6584BE" w14:textId="77777777" w:rsidR="00AF7D57" w:rsidRPr="00C1647F" w:rsidRDefault="211B87A0" w:rsidP="23B999AA">
            <w:pPr>
              <w:rPr>
                <w:rFonts w:asciiTheme="minorHAnsi" w:eastAsiaTheme="minorEastAsia" w:hAnsiTheme="minorHAnsi" w:cstheme="minorBidi"/>
                <w:b/>
                <w:bCs/>
                <w:sz w:val="22"/>
                <w:szCs w:val="22"/>
                <w:lang w:val="et-EE"/>
              </w:rPr>
            </w:pPr>
            <w:r w:rsidRPr="4444678F">
              <w:rPr>
                <w:rFonts w:asciiTheme="minorHAnsi" w:eastAsiaTheme="minorEastAsia" w:hAnsiTheme="minorHAnsi" w:cstheme="minorBidi"/>
                <w:b/>
                <w:bCs/>
                <w:sz w:val="22"/>
                <w:szCs w:val="22"/>
                <w:lang w:val="et-EE"/>
              </w:rPr>
              <w:t> </w:t>
            </w:r>
          </w:p>
          <w:p w14:paraId="5B1135F9" w14:textId="77777777" w:rsidR="211B87A0" w:rsidRDefault="211B87A0" w:rsidP="4444678F">
            <w:pPr>
              <w:rPr>
                <w:rFonts w:asciiTheme="minorHAnsi" w:eastAsiaTheme="minorEastAsia" w:hAnsiTheme="minorHAnsi" w:cstheme="minorBidi"/>
                <w:b/>
                <w:bCs/>
                <w:sz w:val="22"/>
                <w:szCs w:val="22"/>
                <w:lang w:val="et-EE"/>
              </w:rPr>
            </w:pPr>
            <w:r w:rsidRPr="4444678F">
              <w:rPr>
                <w:rFonts w:asciiTheme="minorHAnsi" w:eastAsiaTheme="minorEastAsia" w:hAnsiTheme="minorHAnsi" w:cstheme="minorBidi"/>
                <w:b/>
                <w:bCs/>
                <w:sz w:val="22"/>
                <w:szCs w:val="22"/>
                <w:lang w:val="et-EE"/>
              </w:rPr>
              <w:t xml:space="preserve">Summa kokku </w:t>
            </w:r>
          </w:p>
        </w:tc>
      </w:tr>
      <w:tr w:rsidR="23B999AA" w14:paraId="29BCFC23" w14:textId="77777777" w:rsidTr="5F445D80">
        <w:trPr>
          <w:trHeight w:val="765"/>
        </w:trPr>
        <w:tc>
          <w:tcPr>
            <w:tcW w:w="4668" w:type="dxa"/>
            <w:shd w:val="clear" w:color="auto" w:fill="auto"/>
            <w:vAlign w:val="center"/>
            <w:hideMark/>
          </w:tcPr>
          <w:p w14:paraId="075E6F18" w14:textId="5117C3F1" w:rsidR="6C324F84" w:rsidRDefault="6C324F84" w:rsidP="23B999AA">
            <w:pPr>
              <w:rPr>
                <w:rFonts w:asciiTheme="minorHAnsi" w:eastAsiaTheme="minorEastAsia" w:hAnsiTheme="minorHAnsi" w:cstheme="minorBidi"/>
                <w:sz w:val="20"/>
                <w:szCs w:val="20"/>
                <w:lang w:val="et-EE"/>
              </w:rPr>
            </w:pPr>
            <w:r w:rsidRPr="23B999AA">
              <w:rPr>
                <w:rFonts w:asciiTheme="minorHAnsi" w:eastAsiaTheme="minorEastAsia" w:hAnsiTheme="minorHAnsi" w:cstheme="minorBidi"/>
                <w:sz w:val="20"/>
                <w:szCs w:val="20"/>
                <w:lang w:val="et-EE"/>
              </w:rPr>
              <w:t>1. Tööjõukulu</w:t>
            </w:r>
            <w:r w:rsidR="05867E03" w:rsidRPr="23B999AA">
              <w:rPr>
                <w:rFonts w:asciiTheme="minorHAnsi" w:eastAsiaTheme="minorEastAsia" w:hAnsiTheme="minorHAnsi" w:cstheme="minorBidi"/>
                <w:sz w:val="20"/>
                <w:szCs w:val="20"/>
                <w:lang w:val="et-EE"/>
              </w:rPr>
              <w:t xml:space="preserve"> (sisalda</w:t>
            </w:r>
            <w:r w:rsidR="1F043318" w:rsidRPr="23B999AA">
              <w:rPr>
                <w:rFonts w:asciiTheme="minorHAnsi" w:eastAsiaTheme="minorEastAsia" w:hAnsiTheme="minorHAnsi" w:cstheme="minorBidi"/>
                <w:sz w:val="20"/>
                <w:szCs w:val="20"/>
                <w:lang w:val="et-EE"/>
              </w:rPr>
              <w:t>b</w:t>
            </w:r>
            <w:r w:rsidR="05867E03" w:rsidRPr="23B999AA">
              <w:rPr>
                <w:rFonts w:asciiTheme="minorHAnsi" w:eastAsiaTheme="minorEastAsia" w:hAnsiTheme="minorHAnsi" w:cstheme="minorBidi"/>
                <w:sz w:val="20"/>
                <w:szCs w:val="20"/>
                <w:lang w:val="et-EE"/>
              </w:rPr>
              <w:t xml:space="preserve"> kõiki tööjõumakse)</w:t>
            </w:r>
            <w:r w:rsidRPr="23B999AA">
              <w:rPr>
                <w:rFonts w:asciiTheme="minorHAnsi" w:eastAsiaTheme="minorEastAsia" w:hAnsiTheme="minorHAnsi" w:cstheme="minorBidi"/>
                <w:sz w:val="20"/>
                <w:szCs w:val="20"/>
                <w:lang w:val="et-EE"/>
              </w:rPr>
              <w:t xml:space="preserve">: valimi </w:t>
            </w:r>
            <w:r w:rsidR="605853A6" w:rsidRPr="23B999AA">
              <w:rPr>
                <w:rFonts w:asciiTheme="minorHAnsi" w:eastAsiaTheme="minorEastAsia" w:hAnsiTheme="minorHAnsi" w:cstheme="minorBidi"/>
                <w:sz w:val="20"/>
                <w:szCs w:val="20"/>
                <w:lang w:val="et-EE"/>
              </w:rPr>
              <w:t>arvutamine</w:t>
            </w:r>
          </w:p>
        </w:tc>
        <w:tc>
          <w:tcPr>
            <w:tcW w:w="1418" w:type="dxa"/>
            <w:shd w:val="clear" w:color="auto" w:fill="auto"/>
            <w:vAlign w:val="center"/>
            <w:hideMark/>
          </w:tcPr>
          <w:p w14:paraId="435EE433" w14:textId="28CCE6F7" w:rsidR="097F1F8D" w:rsidRDefault="097F1F8D" w:rsidP="23B999AA">
            <w:pPr>
              <w:rPr>
                <w:rFonts w:asciiTheme="minorHAnsi" w:eastAsiaTheme="minorEastAsia" w:hAnsiTheme="minorHAnsi" w:cstheme="minorBidi"/>
                <w:color w:val="000000" w:themeColor="text1"/>
                <w:sz w:val="20"/>
                <w:szCs w:val="20"/>
                <w:lang w:val="et-EE"/>
              </w:rPr>
            </w:pPr>
            <w:r w:rsidRPr="23B999AA">
              <w:rPr>
                <w:rFonts w:asciiTheme="minorHAnsi" w:eastAsiaTheme="minorEastAsia" w:hAnsiTheme="minorHAnsi" w:cstheme="minorBidi"/>
                <w:color w:val="000000" w:themeColor="text1"/>
                <w:sz w:val="20"/>
                <w:szCs w:val="20"/>
                <w:lang w:val="et-EE"/>
              </w:rPr>
              <w:t>1</w:t>
            </w:r>
            <w:r w:rsidR="5E78A54D" w:rsidRPr="23B999AA">
              <w:rPr>
                <w:rFonts w:asciiTheme="minorHAnsi" w:eastAsiaTheme="minorEastAsia" w:hAnsiTheme="minorHAnsi" w:cstheme="minorBidi"/>
                <w:color w:val="000000" w:themeColor="text1"/>
                <w:sz w:val="20"/>
                <w:szCs w:val="20"/>
                <w:lang w:val="et-EE"/>
              </w:rPr>
              <w:t xml:space="preserve"> </w:t>
            </w:r>
          </w:p>
        </w:tc>
        <w:tc>
          <w:tcPr>
            <w:tcW w:w="1894" w:type="dxa"/>
            <w:shd w:val="clear" w:color="auto" w:fill="auto"/>
            <w:vAlign w:val="center"/>
            <w:hideMark/>
          </w:tcPr>
          <w:p w14:paraId="1DA1DC13" w14:textId="41B7C7AE" w:rsidR="097F1F8D" w:rsidRDefault="097F1F8D" w:rsidP="23B999AA">
            <w:pPr>
              <w:rPr>
                <w:rFonts w:asciiTheme="minorHAnsi" w:eastAsiaTheme="minorEastAsia" w:hAnsiTheme="minorHAnsi" w:cstheme="minorBidi"/>
                <w:color w:val="000000" w:themeColor="text1"/>
                <w:sz w:val="20"/>
                <w:szCs w:val="20"/>
                <w:lang w:val="et-EE"/>
              </w:rPr>
            </w:pPr>
            <w:r w:rsidRPr="23B999AA">
              <w:rPr>
                <w:rFonts w:asciiTheme="minorHAnsi" w:eastAsiaTheme="minorEastAsia" w:hAnsiTheme="minorHAnsi" w:cstheme="minorBidi"/>
                <w:color w:val="000000" w:themeColor="text1"/>
                <w:sz w:val="20"/>
                <w:szCs w:val="20"/>
                <w:lang w:val="et-EE"/>
              </w:rPr>
              <w:t>693</w:t>
            </w:r>
            <w:r w:rsidR="16B6F41B" w:rsidRPr="23B999AA">
              <w:rPr>
                <w:rFonts w:asciiTheme="minorHAnsi" w:eastAsiaTheme="minorEastAsia" w:hAnsiTheme="minorHAnsi" w:cstheme="minorBidi"/>
                <w:color w:val="000000" w:themeColor="text1"/>
                <w:sz w:val="20"/>
                <w:szCs w:val="20"/>
                <w:lang w:val="et-EE"/>
              </w:rPr>
              <w:t xml:space="preserve"> eurot/valim</w:t>
            </w:r>
          </w:p>
        </w:tc>
        <w:tc>
          <w:tcPr>
            <w:tcW w:w="1540" w:type="dxa"/>
            <w:shd w:val="clear" w:color="auto" w:fill="FFFFFF" w:themeFill="background1"/>
            <w:vAlign w:val="center"/>
            <w:hideMark/>
          </w:tcPr>
          <w:p w14:paraId="2CC3A0DC" w14:textId="0429B735" w:rsidR="6C324F84" w:rsidRDefault="6C324F84" w:rsidP="23B999AA">
            <w:pPr>
              <w:jc w:val="right"/>
              <w:rPr>
                <w:rFonts w:asciiTheme="minorHAnsi" w:eastAsiaTheme="minorEastAsia" w:hAnsiTheme="minorHAnsi" w:cstheme="minorBidi"/>
                <w:sz w:val="20"/>
                <w:szCs w:val="20"/>
                <w:lang w:val="et-EE"/>
              </w:rPr>
            </w:pPr>
            <w:r w:rsidRPr="23B999AA">
              <w:rPr>
                <w:rFonts w:asciiTheme="minorHAnsi" w:eastAsiaTheme="minorEastAsia" w:hAnsiTheme="minorHAnsi" w:cstheme="minorBidi"/>
                <w:sz w:val="20"/>
                <w:szCs w:val="20"/>
                <w:lang w:val="et-EE"/>
              </w:rPr>
              <w:t>693</w:t>
            </w:r>
          </w:p>
        </w:tc>
      </w:tr>
      <w:tr w:rsidR="23B999AA" w14:paraId="784A7DFE" w14:textId="77777777" w:rsidTr="5F445D80">
        <w:trPr>
          <w:trHeight w:val="765"/>
        </w:trPr>
        <w:tc>
          <w:tcPr>
            <w:tcW w:w="4668" w:type="dxa"/>
            <w:shd w:val="clear" w:color="auto" w:fill="auto"/>
            <w:vAlign w:val="center"/>
            <w:hideMark/>
          </w:tcPr>
          <w:p w14:paraId="64676E17" w14:textId="1C526E6C" w:rsidR="66C5E44A" w:rsidRDefault="66C5E44A" w:rsidP="23B999AA">
            <w:pPr>
              <w:spacing w:line="259" w:lineRule="auto"/>
              <w:rPr>
                <w:rFonts w:asciiTheme="minorHAnsi" w:eastAsiaTheme="minorEastAsia" w:hAnsiTheme="minorHAnsi" w:cstheme="minorBidi"/>
                <w:color w:val="000000" w:themeColor="text1"/>
                <w:sz w:val="20"/>
                <w:szCs w:val="20"/>
                <w:lang w:val="et-EE"/>
              </w:rPr>
            </w:pPr>
            <w:r w:rsidRPr="23B999AA">
              <w:rPr>
                <w:rFonts w:asciiTheme="minorHAnsi" w:eastAsiaTheme="minorEastAsia" w:hAnsiTheme="minorHAnsi" w:cstheme="minorBidi"/>
                <w:color w:val="000000" w:themeColor="text1"/>
                <w:sz w:val="20"/>
                <w:szCs w:val="20"/>
                <w:lang w:val="et-EE"/>
              </w:rPr>
              <w:t xml:space="preserve">2. </w:t>
            </w:r>
            <w:r w:rsidR="5214E2D8" w:rsidRPr="23B999AA">
              <w:rPr>
                <w:rFonts w:asciiTheme="minorHAnsi" w:eastAsiaTheme="minorEastAsia" w:hAnsiTheme="minorHAnsi" w:cstheme="minorBidi"/>
                <w:sz w:val="20"/>
                <w:szCs w:val="20"/>
                <w:lang w:val="et-EE"/>
              </w:rPr>
              <w:t>Tööjõukulu (sisaldab kõiki tööjõumakse): k</w:t>
            </w:r>
            <w:r w:rsidR="4F3522E4" w:rsidRPr="23B999AA">
              <w:rPr>
                <w:rFonts w:asciiTheme="minorHAnsi" w:eastAsiaTheme="minorEastAsia" w:hAnsiTheme="minorHAnsi" w:cstheme="minorBidi"/>
                <w:color w:val="000000" w:themeColor="text1"/>
                <w:sz w:val="20"/>
                <w:szCs w:val="20"/>
                <w:lang w:val="et-EE"/>
              </w:rPr>
              <w:t>üsimustiku ja kaaskirja tõlkimine vene ja inglise keelde</w:t>
            </w:r>
          </w:p>
          <w:p w14:paraId="698B0669" w14:textId="2D39A1A6" w:rsidR="4F3522E4" w:rsidRDefault="4F3522E4" w:rsidP="23B999AA">
            <w:pPr>
              <w:spacing w:line="259" w:lineRule="auto"/>
              <w:rPr>
                <w:rFonts w:asciiTheme="minorHAnsi" w:eastAsiaTheme="minorEastAsia" w:hAnsiTheme="minorHAnsi" w:cstheme="minorBidi"/>
                <w:color w:val="000000" w:themeColor="text1"/>
                <w:sz w:val="20"/>
                <w:szCs w:val="20"/>
                <w:lang w:val="et-EE"/>
              </w:rPr>
            </w:pPr>
            <w:r w:rsidRPr="23B999AA">
              <w:rPr>
                <w:rFonts w:asciiTheme="minorHAnsi" w:eastAsiaTheme="minorEastAsia" w:hAnsiTheme="minorHAnsi" w:cstheme="minorBidi"/>
                <w:color w:val="000000" w:themeColor="text1"/>
                <w:sz w:val="20"/>
                <w:szCs w:val="20"/>
                <w:lang w:val="et-EE"/>
              </w:rPr>
              <w:t xml:space="preserve">                  </w:t>
            </w:r>
          </w:p>
        </w:tc>
        <w:tc>
          <w:tcPr>
            <w:tcW w:w="1418" w:type="dxa"/>
            <w:shd w:val="clear" w:color="auto" w:fill="auto"/>
            <w:vAlign w:val="center"/>
            <w:hideMark/>
          </w:tcPr>
          <w:p w14:paraId="57089B65" w14:textId="36F0B139" w:rsidR="2B5E3627" w:rsidRDefault="2B5E3627" w:rsidP="23B999AA">
            <w:pPr>
              <w:rPr>
                <w:rFonts w:asciiTheme="minorHAnsi" w:eastAsiaTheme="minorEastAsia" w:hAnsiTheme="minorHAnsi" w:cstheme="minorBidi"/>
                <w:color w:val="000000" w:themeColor="text1"/>
                <w:sz w:val="20"/>
                <w:szCs w:val="20"/>
                <w:lang w:val="et-EE"/>
              </w:rPr>
            </w:pPr>
            <w:r w:rsidRPr="23B999AA">
              <w:rPr>
                <w:rFonts w:asciiTheme="minorHAnsi" w:eastAsiaTheme="minorEastAsia" w:hAnsiTheme="minorHAnsi" w:cstheme="minorBidi"/>
                <w:color w:val="000000" w:themeColor="text1"/>
                <w:sz w:val="20"/>
                <w:szCs w:val="20"/>
                <w:lang w:val="et-EE"/>
              </w:rPr>
              <w:t>28 lk (1800 tähemärki koos tühikutega) x 2 keelt</w:t>
            </w:r>
          </w:p>
        </w:tc>
        <w:tc>
          <w:tcPr>
            <w:tcW w:w="1894" w:type="dxa"/>
            <w:shd w:val="clear" w:color="auto" w:fill="auto"/>
            <w:vAlign w:val="center"/>
            <w:hideMark/>
          </w:tcPr>
          <w:p w14:paraId="2B82A3D4" w14:textId="22D69B02" w:rsidR="2B5E3627" w:rsidRDefault="2B5E3627" w:rsidP="23B999AA">
            <w:pPr>
              <w:spacing w:line="259" w:lineRule="auto"/>
              <w:rPr>
                <w:rFonts w:asciiTheme="minorHAnsi" w:eastAsiaTheme="minorEastAsia" w:hAnsiTheme="minorHAnsi" w:cstheme="minorBidi"/>
                <w:color w:val="000000" w:themeColor="text1"/>
                <w:sz w:val="20"/>
                <w:szCs w:val="20"/>
                <w:lang w:val="et-EE"/>
              </w:rPr>
            </w:pPr>
            <w:r w:rsidRPr="23B999AA">
              <w:rPr>
                <w:rFonts w:asciiTheme="minorHAnsi" w:eastAsiaTheme="minorEastAsia" w:hAnsiTheme="minorHAnsi" w:cstheme="minorBidi"/>
                <w:color w:val="000000" w:themeColor="text1"/>
                <w:sz w:val="20"/>
                <w:szCs w:val="20"/>
                <w:lang w:val="et-EE"/>
              </w:rPr>
              <w:t>30</w:t>
            </w:r>
            <w:r w:rsidR="3CF525BD" w:rsidRPr="23B999AA">
              <w:rPr>
                <w:rFonts w:asciiTheme="minorHAnsi" w:eastAsiaTheme="minorEastAsia" w:hAnsiTheme="minorHAnsi" w:cstheme="minorBidi"/>
                <w:color w:val="000000" w:themeColor="text1"/>
                <w:sz w:val="20"/>
                <w:szCs w:val="20"/>
                <w:lang w:val="et-EE"/>
              </w:rPr>
              <w:t xml:space="preserve"> eurot/lk</w:t>
            </w:r>
          </w:p>
          <w:p w14:paraId="72034FF6" w14:textId="4AA27D49" w:rsidR="23B999AA" w:rsidRDefault="23B999AA" w:rsidP="23B999AA">
            <w:pPr>
              <w:rPr>
                <w:rFonts w:asciiTheme="minorHAnsi" w:eastAsiaTheme="minorEastAsia" w:hAnsiTheme="minorHAnsi" w:cstheme="minorBidi"/>
                <w:color w:val="000000" w:themeColor="text1"/>
                <w:sz w:val="20"/>
                <w:szCs w:val="20"/>
                <w:lang w:val="et-EE"/>
              </w:rPr>
            </w:pPr>
          </w:p>
        </w:tc>
        <w:tc>
          <w:tcPr>
            <w:tcW w:w="1540" w:type="dxa"/>
            <w:shd w:val="clear" w:color="auto" w:fill="FFFFFF" w:themeFill="background1"/>
            <w:vAlign w:val="center"/>
            <w:hideMark/>
          </w:tcPr>
          <w:p w14:paraId="16E89518" w14:textId="1B0F71B8" w:rsidR="640FAEAD" w:rsidRDefault="640FAEAD" w:rsidP="23B999AA">
            <w:pPr>
              <w:jc w:val="right"/>
              <w:rPr>
                <w:rFonts w:asciiTheme="minorHAnsi" w:eastAsiaTheme="minorEastAsia" w:hAnsiTheme="minorHAnsi" w:cstheme="minorBidi"/>
                <w:sz w:val="20"/>
                <w:szCs w:val="20"/>
                <w:lang w:val="et-EE"/>
              </w:rPr>
            </w:pPr>
            <w:r w:rsidRPr="23B999AA">
              <w:rPr>
                <w:rFonts w:asciiTheme="minorHAnsi" w:eastAsiaTheme="minorEastAsia" w:hAnsiTheme="minorHAnsi" w:cstheme="minorBidi"/>
                <w:sz w:val="20"/>
                <w:szCs w:val="20"/>
                <w:lang w:val="et-EE"/>
              </w:rPr>
              <w:t>1680</w:t>
            </w:r>
          </w:p>
        </w:tc>
      </w:tr>
      <w:tr w:rsidR="23B999AA" w14:paraId="44FC8072" w14:textId="77777777" w:rsidTr="5F445D80">
        <w:trPr>
          <w:trHeight w:val="765"/>
        </w:trPr>
        <w:tc>
          <w:tcPr>
            <w:tcW w:w="4668" w:type="dxa"/>
            <w:shd w:val="clear" w:color="auto" w:fill="auto"/>
            <w:vAlign w:val="center"/>
            <w:hideMark/>
          </w:tcPr>
          <w:p w14:paraId="3821EDDE" w14:textId="32681C8B" w:rsidR="17B11F45" w:rsidRDefault="17B11F45" w:rsidP="23B999AA">
            <w:pPr>
              <w:spacing w:line="259" w:lineRule="auto"/>
              <w:rPr>
                <w:rFonts w:asciiTheme="minorHAnsi" w:eastAsiaTheme="minorEastAsia" w:hAnsiTheme="minorHAnsi" w:cstheme="minorBidi"/>
                <w:color w:val="000000" w:themeColor="text1"/>
                <w:sz w:val="20"/>
                <w:szCs w:val="20"/>
                <w:lang w:val="et-EE"/>
              </w:rPr>
            </w:pPr>
            <w:r w:rsidRPr="23B999AA">
              <w:rPr>
                <w:rFonts w:asciiTheme="minorHAnsi" w:eastAsiaTheme="minorEastAsia" w:hAnsiTheme="minorHAnsi" w:cstheme="minorBidi"/>
                <w:color w:val="000000" w:themeColor="text1"/>
                <w:sz w:val="20"/>
                <w:szCs w:val="20"/>
                <w:lang w:val="et-EE"/>
              </w:rPr>
              <w:t>3</w:t>
            </w:r>
            <w:r w:rsidR="23B999AA" w:rsidRPr="23B999AA">
              <w:rPr>
                <w:rFonts w:asciiTheme="minorHAnsi" w:eastAsiaTheme="minorEastAsia" w:hAnsiTheme="minorHAnsi" w:cstheme="minorBidi"/>
                <w:color w:val="000000" w:themeColor="text1"/>
                <w:sz w:val="20"/>
                <w:szCs w:val="20"/>
                <w:lang w:val="et-EE"/>
              </w:rPr>
              <w:t>. Rahvastikuregistrist valimialuse taotlemi</w:t>
            </w:r>
            <w:r w:rsidR="034C8C84" w:rsidRPr="23B999AA">
              <w:rPr>
                <w:rFonts w:asciiTheme="minorHAnsi" w:eastAsiaTheme="minorEastAsia" w:hAnsiTheme="minorHAnsi" w:cstheme="minorBidi"/>
                <w:color w:val="000000" w:themeColor="text1"/>
                <w:sz w:val="20"/>
                <w:szCs w:val="20"/>
                <w:lang w:val="et-EE"/>
              </w:rPr>
              <w:t>ne</w:t>
            </w:r>
          </w:p>
        </w:tc>
        <w:tc>
          <w:tcPr>
            <w:tcW w:w="1418" w:type="dxa"/>
            <w:shd w:val="clear" w:color="auto" w:fill="auto"/>
            <w:vAlign w:val="center"/>
            <w:hideMark/>
          </w:tcPr>
          <w:p w14:paraId="798FABD9" w14:textId="75EA44D2" w:rsidR="14208324" w:rsidRDefault="14208324" w:rsidP="23B999AA">
            <w:pPr>
              <w:rPr>
                <w:rFonts w:asciiTheme="minorHAnsi" w:eastAsiaTheme="minorEastAsia" w:hAnsiTheme="minorHAnsi" w:cstheme="minorBidi"/>
                <w:color w:val="000000" w:themeColor="text1"/>
                <w:sz w:val="20"/>
                <w:szCs w:val="20"/>
                <w:lang w:val="et-EE"/>
              </w:rPr>
            </w:pPr>
            <w:r w:rsidRPr="23B999AA">
              <w:rPr>
                <w:rFonts w:asciiTheme="minorHAnsi" w:eastAsiaTheme="minorEastAsia" w:hAnsiTheme="minorHAnsi" w:cstheme="minorBidi"/>
                <w:color w:val="000000" w:themeColor="text1"/>
                <w:sz w:val="20"/>
                <w:szCs w:val="20"/>
                <w:lang w:val="et-EE"/>
              </w:rPr>
              <w:t>1</w:t>
            </w:r>
          </w:p>
        </w:tc>
        <w:tc>
          <w:tcPr>
            <w:tcW w:w="1894" w:type="dxa"/>
            <w:shd w:val="clear" w:color="auto" w:fill="auto"/>
            <w:vAlign w:val="center"/>
            <w:hideMark/>
          </w:tcPr>
          <w:p w14:paraId="5AC1CCD6" w14:textId="4D409204" w:rsidR="14208324" w:rsidRDefault="14208324" w:rsidP="23B999AA">
            <w:pPr>
              <w:spacing w:line="259" w:lineRule="auto"/>
              <w:rPr>
                <w:rFonts w:asciiTheme="minorHAnsi" w:eastAsiaTheme="minorEastAsia" w:hAnsiTheme="minorHAnsi" w:cstheme="minorBidi"/>
                <w:color w:val="000000" w:themeColor="text1"/>
                <w:sz w:val="20"/>
                <w:szCs w:val="20"/>
                <w:lang w:val="et-EE"/>
              </w:rPr>
            </w:pPr>
            <w:r w:rsidRPr="23B999AA">
              <w:rPr>
                <w:rFonts w:asciiTheme="minorHAnsi" w:eastAsiaTheme="minorEastAsia" w:hAnsiTheme="minorHAnsi" w:cstheme="minorBidi"/>
                <w:color w:val="000000" w:themeColor="text1"/>
                <w:sz w:val="20"/>
                <w:szCs w:val="20"/>
                <w:lang w:val="et-EE"/>
              </w:rPr>
              <w:t>550/taotluse maksumus</w:t>
            </w:r>
          </w:p>
        </w:tc>
        <w:tc>
          <w:tcPr>
            <w:tcW w:w="1540" w:type="dxa"/>
            <w:shd w:val="clear" w:color="auto" w:fill="FFFFFF" w:themeFill="background1"/>
            <w:vAlign w:val="center"/>
            <w:hideMark/>
          </w:tcPr>
          <w:p w14:paraId="3F3199D2" w14:textId="6D499546" w:rsidR="23B999AA" w:rsidRDefault="23B999AA" w:rsidP="23B999AA">
            <w:pPr>
              <w:jc w:val="right"/>
              <w:rPr>
                <w:rFonts w:asciiTheme="minorHAnsi" w:eastAsiaTheme="minorEastAsia" w:hAnsiTheme="minorHAnsi" w:cstheme="minorBidi"/>
                <w:sz w:val="20"/>
                <w:szCs w:val="20"/>
                <w:lang w:val="et-EE"/>
              </w:rPr>
            </w:pPr>
            <w:r w:rsidRPr="23B999AA">
              <w:rPr>
                <w:rFonts w:asciiTheme="minorHAnsi" w:eastAsiaTheme="minorEastAsia" w:hAnsiTheme="minorHAnsi" w:cstheme="minorBidi"/>
                <w:sz w:val="20"/>
                <w:szCs w:val="20"/>
                <w:lang w:val="et-EE"/>
              </w:rPr>
              <w:t>5</w:t>
            </w:r>
            <w:r w:rsidR="6DCE3B45" w:rsidRPr="23B999AA">
              <w:rPr>
                <w:rFonts w:asciiTheme="minorHAnsi" w:eastAsiaTheme="minorEastAsia" w:hAnsiTheme="minorHAnsi" w:cstheme="minorBidi"/>
                <w:sz w:val="20"/>
                <w:szCs w:val="20"/>
                <w:lang w:val="et-EE"/>
              </w:rPr>
              <w:t>87</w:t>
            </w:r>
          </w:p>
        </w:tc>
      </w:tr>
      <w:tr w:rsidR="23B999AA" w14:paraId="677F5929" w14:textId="77777777" w:rsidTr="5F445D80">
        <w:trPr>
          <w:trHeight w:val="765"/>
        </w:trPr>
        <w:tc>
          <w:tcPr>
            <w:tcW w:w="4668" w:type="dxa"/>
            <w:shd w:val="clear" w:color="auto" w:fill="auto"/>
            <w:vAlign w:val="center"/>
            <w:hideMark/>
          </w:tcPr>
          <w:p w14:paraId="362CA862" w14:textId="7817F8B0" w:rsidR="7C080A75" w:rsidRDefault="7C080A75" w:rsidP="23B999AA">
            <w:pPr>
              <w:spacing w:line="259" w:lineRule="auto"/>
              <w:rPr>
                <w:rFonts w:asciiTheme="minorHAnsi" w:eastAsiaTheme="minorEastAsia" w:hAnsiTheme="minorHAnsi" w:cstheme="minorBidi"/>
                <w:color w:val="000000" w:themeColor="text1"/>
                <w:sz w:val="20"/>
                <w:szCs w:val="20"/>
              </w:rPr>
            </w:pPr>
            <w:r w:rsidRPr="23B999AA">
              <w:rPr>
                <w:rFonts w:asciiTheme="minorHAnsi" w:eastAsiaTheme="minorEastAsia" w:hAnsiTheme="minorHAnsi" w:cstheme="minorBidi"/>
                <w:color w:val="000000" w:themeColor="text1"/>
                <w:sz w:val="20"/>
                <w:szCs w:val="20"/>
                <w:lang w:val="et-EE"/>
              </w:rPr>
              <w:t>4</w:t>
            </w:r>
            <w:r w:rsidR="612EDAEA" w:rsidRPr="23B999AA">
              <w:rPr>
                <w:rFonts w:asciiTheme="minorHAnsi" w:eastAsiaTheme="minorEastAsia" w:hAnsiTheme="minorHAnsi" w:cstheme="minorBidi"/>
                <w:color w:val="000000" w:themeColor="text1"/>
                <w:sz w:val="20"/>
                <w:szCs w:val="20"/>
                <w:lang w:val="et-EE"/>
              </w:rPr>
              <w:t xml:space="preserve">. </w:t>
            </w:r>
            <w:r w:rsidR="612EDAEA" w:rsidRPr="23B999AA">
              <w:rPr>
                <w:rFonts w:asciiTheme="minorHAnsi" w:eastAsiaTheme="minorEastAsia" w:hAnsiTheme="minorHAnsi" w:cstheme="minorBidi"/>
                <w:sz w:val="20"/>
                <w:szCs w:val="20"/>
                <w:lang w:val="et-EE"/>
              </w:rPr>
              <w:t>Tööjõukulu (sisaldab kõiki tööjõumakse): k</w:t>
            </w:r>
            <w:r w:rsidR="1A6E5D9E" w:rsidRPr="23B999AA">
              <w:rPr>
                <w:rFonts w:asciiTheme="minorHAnsi" w:eastAsiaTheme="minorEastAsia" w:hAnsiTheme="minorHAnsi" w:cstheme="minorBidi"/>
                <w:color w:val="000000" w:themeColor="text1"/>
                <w:sz w:val="20"/>
                <w:szCs w:val="20"/>
                <w:lang w:val="et-EE"/>
              </w:rPr>
              <w:t>üsimustike (kolmes keeles) viimine veebikeskkonda</w:t>
            </w:r>
          </w:p>
          <w:p w14:paraId="5894A8C1" w14:textId="605872FF" w:rsidR="23B999AA" w:rsidRDefault="23B999AA" w:rsidP="23B999AA">
            <w:pPr>
              <w:spacing w:line="259" w:lineRule="auto"/>
              <w:rPr>
                <w:rFonts w:asciiTheme="minorHAnsi" w:eastAsiaTheme="minorEastAsia" w:hAnsiTheme="minorHAnsi" w:cstheme="minorBidi"/>
                <w:color w:val="000000" w:themeColor="text1"/>
                <w:sz w:val="20"/>
                <w:szCs w:val="20"/>
                <w:lang w:val="et-EE"/>
              </w:rPr>
            </w:pPr>
          </w:p>
        </w:tc>
        <w:tc>
          <w:tcPr>
            <w:tcW w:w="1418" w:type="dxa"/>
            <w:shd w:val="clear" w:color="auto" w:fill="auto"/>
            <w:vAlign w:val="center"/>
            <w:hideMark/>
          </w:tcPr>
          <w:p w14:paraId="7B85E56E" w14:textId="488D1661" w:rsidR="7F2632B4" w:rsidRDefault="7F2632B4" w:rsidP="23B999AA">
            <w:pPr>
              <w:rPr>
                <w:rFonts w:asciiTheme="minorHAnsi" w:eastAsiaTheme="minorEastAsia" w:hAnsiTheme="minorHAnsi" w:cstheme="minorBidi"/>
                <w:color w:val="000000" w:themeColor="text1"/>
                <w:sz w:val="20"/>
                <w:szCs w:val="20"/>
                <w:lang w:val="et-EE"/>
              </w:rPr>
            </w:pPr>
            <w:r w:rsidRPr="23B999AA">
              <w:rPr>
                <w:rFonts w:asciiTheme="minorHAnsi" w:eastAsiaTheme="minorEastAsia" w:hAnsiTheme="minorHAnsi" w:cstheme="minorBidi"/>
                <w:color w:val="000000" w:themeColor="text1"/>
                <w:sz w:val="20"/>
                <w:szCs w:val="20"/>
                <w:lang w:val="et-EE"/>
              </w:rPr>
              <w:t xml:space="preserve">104 </w:t>
            </w:r>
          </w:p>
        </w:tc>
        <w:tc>
          <w:tcPr>
            <w:tcW w:w="1894" w:type="dxa"/>
            <w:shd w:val="clear" w:color="auto" w:fill="auto"/>
            <w:vAlign w:val="center"/>
            <w:hideMark/>
          </w:tcPr>
          <w:p w14:paraId="249E1887" w14:textId="7F80E3F3" w:rsidR="7F2632B4" w:rsidRDefault="7F2632B4" w:rsidP="23B999AA">
            <w:pPr>
              <w:spacing w:line="259" w:lineRule="auto"/>
              <w:rPr>
                <w:rFonts w:asciiTheme="minorHAnsi" w:eastAsiaTheme="minorEastAsia" w:hAnsiTheme="minorHAnsi" w:cstheme="minorBidi"/>
                <w:color w:val="000000" w:themeColor="text1"/>
                <w:sz w:val="20"/>
                <w:szCs w:val="20"/>
                <w:lang w:val="et-EE"/>
              </w:rPr>
            </w:pPr>
            <w:r w:rsidRPr="23B999AA">
              <w:rPr>
                <w:rFonts w:asciiTheme="minorHAnsi" w:eastAsiaTheme="minorEastAsia" w:hAnsiTheme="minorHAnsi" w:cstheme="minorBidi"/>
                <w:color w:val="000000" w:themeColor="text1"/>
                <w:sz w:val="20"/>
                <w:szCs w:val="20"/>
                <w:lang w:val="et-EE"/>
              </w:rPr>
              <w:t>50</w:t>
            </w:r>
            <w:r w:rsidR="4777DB3C" w:rsidRPr="23B999AA">
              <w:rPr>
                <w:rFonts w:asciiTheme="minorHAnsi" w:eastAsiaTheme="minorEastAsia" w:hAnsiTheme="minorHAnsi" w:cstheme="minorBidi"/>
                <w:color w:val="000000" w:themeColor="text1"/>
                <w:sz w:val="20"/>
                <w:szCs w:val="20"/>
                <w:lang w:val="et-EE"/>
              </w:rPr>
              <w:t xml:space="preserve"> eurot/h</w:t>
            </w:r>
          </w:p>
        </w:tc>
        <w:tc>
          <w:tcPr>
            <w:tcW w:w="1540" w:type="dxa"/>
            <w:shd w:val="clear" w:color="auto" w:fill="FFFFFF" w:themeFill="background1"/>
            <w:vAlign w:val="center"/>
            <w:hideMark/>
          </w:tcPr>
          <w:p w14:paraId="28221F13" w14:textId="3EEC23D1" w:rsidR="6795714E" w:rsidRDefault="6795714E" w:rsidP="23B999AA">
            <w:pPr>
              <w:jc w:val="right"/>
              <w:rPr>
                <w:rFonts w:asciiTheme="minorHAnsi" w:eastAsiaTheme="minorEastAsia" w:hAnsiTheme="minorHAnsi" w:cstheme="minorBidi"/>
                <w:sz w:val="20"/>
                <w:szCs w:val="20"/>
                <w:lang w:val="et-EE"/>
              </w:rPr>
            </w:pPr>
            <w:r w:rsidRPr="23B999AA">
              <w:rPr>
                <w:rFonts w:asciiTheme="minorHAnsi" w:eastAsiaTheme="minorEastAsia" w:hAnsiTheme="minorHAnsi" w:cstheme="minorBidi"/>
                <w:sz w:val="20"/>
                <w:szCs w:val="20"/>
                <w:lang w:val="et-EE"/>
              </w:rPr>
              <w:t>5200</w:t>
            </w:r>
          </w:p>
        </w:tc>
      </w:tr>
      <w:tr w:rsidR="23B999AA" w14:paraId="7D13822A" w14:textId="77777777" w:rsidTr="5F445D80">
        <w:trPr>
          <w:trHeight w:val="390"/>
        </w:trPr>
        <w:tc>
          <w:tcPr>
            <w:tcW w:w="4668" w:type="dxa"/>
            <w:shd w:val="clear" w:color="auto" w:fill="auto"/>
            <w:vAlign w:val="center"/>
            <w:hideMark/>
          </w:tcPr>
          <w:p w14:paraId="337D921D" w14:textId="17E85B92" w:rsidR="4C9414F0" w:rsidRDefault="4C9414F0" w:rsidP="23B999AA">
            <w:pPr>
              <w:rPr>
                <w:rFonts w:asciiTheme="minorHAnsi" w:eastAsiaTheme="minorEastAsia" w:hAnsiTheme="minorHAnsi" w:cstheme="minorBidi"/>
                <w:sz w:val="20"/>
                <w:szCs w:val="20"/>
                <w:lang w:val="et-EE"/>
              </w:rPr>
            </w:pPr>
            <w:r w:rsidRPr="23B999AA">
              <w:rPr>
                <w:rFonts w:asciiTheme="minorHAnsi" w:eastAsiaTheme="minorEastAsia" w:hAnsiTheme="minorHAnsi" w:cstheme="minorBidi"/>
                <w:sz w:val="20"/>
                <w:szCs w:val="20"/>
                <w:lang w:val="et-EE"/>
              </w:rPr>
              <w:t xml:space="preserve">5. </w:t>
            </w:r>
            <w:r w:rsidR="76042D8D" w:rsidRPr="23B999AA">
              <w:rPr>
                <w:rFonts w:asciiTheme="minorHAnsi" w:eastAsiaTheme="minorEastAsia" w:hAnsiTheme="minorHAnsi" w:cstheme="minorBidi"/>
                <w:sz w:val="20"/>
                <w:szCs w:val="20"/>
                <w:lang w:val="et-EE"/>
              </w:rPr>
              <w:t xml:space="preserve">Tööjõukulu (sisaldab kõiki tööjõumakse): </w:t>
            </w:r>
          </w:p>
          <w:p w14:paraId="29BB84CA" w14:textId="64E6C034" w:rsidR="76042D8D" w:rsidRDefault="76042D8D" w:rsidP="23B999AA">
            <w:pPr>
              <w:rPr>
                <w:rFonts w:asciiTheme="minorHAnsi" w:eastAsiaTheme="minorEastAsia" w:hAnsiTheme="minorHAnsi" w:cstheme="minorBidi"/>
                <w:sz w:val="20"/>
                <w:szCs w:val="20"/>
                <w:lang w:val="et-EE"/>
              </w:rPr>
            </w:pPr>
            <w:r w:rsidRPr="23B999AA">
              <w:rPr>
                <w:rFonts w:asciiTheme="minorHAnsi" w:eastAsiaTheme="minorEastAsia" w:hAnsiTheme="minorHAnsi" w:cstheme="minorBidi"/>
                <w:sz w:val="20"/>
                <w:szCs w:val="20"/>
                <w:lang w:val="et-EE"/>
              </w:rPr>
              <w:t>projekti a</w:t>
            </w:r>
            <w:r w:rsidR="33F400B7" w:rsidRPr="23B999AA">
              <w:rPr>
                <w:rFonts w:asciiTheme="minorHAnsi" w:eastAsiaTheme="minorEastAsia" w:hAnsiTheme="minorHAnsi" w:cstheme="minorBidi"/>
                <w:sz w:val="20"/>
                <w:szCs w:val="20"/>
                <w:lang w:val="et-EE"/>
              </w:rPr>
              <w:t>dministreerimiskulu</w:t>
            </w:r>
            <w:r w:rsidR="179407B6" w:rsidRPr="23B999AA">
              <w:rPr>
                <w:rFonts w:asciiTheme="minorHAnsi" w:eastAsiaTheme="minorEastAsia" w:hAnsiTheme="minorHAnsi" w:cstheme="minorBidi"/>
                <w:sz w:val="20"/>
                <w:szCs w:val="20"/>
                <w:lang w:val="et-EE"/>
              </w:rPr>
              <w:t xml:space="preserve"> kahele koordinaatorile</w:t>
            </w:r>
            <w:r w:rsidR="6773C5F4" w:rsidRPr="23B999AA">
              <w:rPr>
                <w:rFonts w:asciiTheme="minorHAnsi" w:eastAsiaTheme="minorEastAsia" w:hAnsiTheme="minorHAnsi" w:cstheme="minorBidi"/>
                <w:sz w:val="20"/>
                <w:szCs w:val="20"/>
                <w:lang w:val="et-EE"/>
              </w:rPr>
              <w:t xml:space="preserve"> </w:t>
            </w:r>
          </w:p>
        </w:tc>
        <w:tc>
          <w:tcPr>
            <w:tcW w:w="1418" w:type="dxa"/>
            <w:shd w:val="clear" w:color="auto" w:fill="auto"/>
            <w:vAlign w:val="center"/>
            <w:hideMark/>
          </w:tcPr>
          <w:p w14:paraId="20380117" w14:textId="77231BEB" w:rsidR="530CBE42" w:rsidRDefault="530CBE42" w:rsidP="1E94A275">
            <w:pPr>
              <w:rPr>
                <w:rFonts w:asciiTheme="minorHAnsi" w:eastAsiaTheme="minorEastAsia" w:hAnsiTheme="minorHAnsi" w:cstheme="minorBidi"/>
                <w:color w:val="000000" w:themeColor="text1"/>
                <w:sz w:val="20"/>
                <w:szCs w:val="20"/>
                <w:lang w:val="et-EE"/>
              </w:rPr>
            </w:pPr>
            <w:r w:rsidRPr="1E94A275">
              <w:rPr>
                <w:rFonts w:asciiTheme="minorHAnsi" w:eastAsiaTheme="minorEastAsia" w:hAnsiTheme="minorHAnsi" w:cstheme="minorBidi"/>
                <w:color w:val="000000" w:themeColor="text1"/>
                <w:sz w:val="20"/>
                <w:szCs w:val="20"/>
                <w:lang w:val="et-EE"/>
              </w:rPr>
              <w:t xml:space="preserve">10 tundi kuus x 8 kuud </w:t>
            </w:r>
          </w:p>
        </w:tc>
        <w:tc>
          <w:tcPr>
            <w:tcW w:w="1894" w:type="dxa"/>
            <w:shd w:val="clear" w:color="auto" w:fill="auto"/>
            <w:vAlign w:val="center"/>
            <w:hideMark/>
          </w:tcPr>
          <w:p w14:paraId="2830BE53" w14:textId="23E8BB21" w:rsidR="530CBE42" w:rsidRDefault="530CBE42" w:rsidP="23B999AA">
            <w:pPr>
              <w:rPr>
                <w:rFonts w:asciiTheme="minorHAnsi" w:eastAsiaTheme="minorEastAsia" w:hAnsiTheme="minorHAnsi" w:cstheme="minorBidi"/>
                <w:color w:val="000000" w:themeColor="text1"/>
                <w:sz w:val="20"/>
                <w:szCs w:val="20"/>
                <w:lang w:val="et-EE"/>
              </w:rPr>
            </w:pPr>
            <w:r w:rsidRPr="23B999AA">
              <w:rPr>
                <w:rFonts w:asciiTheme="minorHAnsi" w:eastAsiaTheme="minorEastAsia" w:hAnsiTheme="minorHAnsi" w:cstheme="minorBidi"/>
                <w:color w:val="000000" w:themeColor="text1"/>
                <w:sz w:val="20"/>
                <w:szCs w:val="20"/>
                <w:lang w:val="et-EE"/>
              </w:rPr>
              <w:t>33</w:t>
            </w:r>
            <w:r w:rsidR="4431AE4A" w:rsidRPr="23B999AA">
              <w:rPr>
                <w:rFonts w:asciiTheme="minorHAnsi" w:eastAsiaTheme="minorEastAsia" w:hAnsiTheme="minorHAnsi" w:cstheme="minorBidi"/>
                <w:color w:val="000000" w:themeColor="text1"/>
                <w:sz w:val="20"/>
                <w:szCs w:val="20"/>
                <w:lang w:val="et-EE"/>
              </w:rPr>
              <w:t xml:space="preserve"> eurot/h</w:t>
            </w:r>
          </w:p>
        </w:tc>
        <w:tc>
          <w:tcPr>
            <w:tcW w:w="1540" w:type="dxa"/>
            <w:shd w:val="clear" w:color="auto" w:fill="FFFFFF" w:themeFill="background1"/>
            <w:vAlign w:val="center"/>
            <w:hideMark/>
          </w:tcPr>
          <w:p w14:paraId="33845DA8" w14:textId="730029A4" w:rsidR="46C6388D" w:rsidRDefault="46C6388D" w:rsidP="23B999AA">
            <w:pPr>
              <w:jc w:val="right"/>
              <w:rPr>
                <w:rFonts w:asciiTheme="minorHAnsi" w:eastAsiaTheme="minorEastAsia" w:hAnsiTheme="minorHAnsi" w:cstheme="minorBidi"/>
                <w:sz w:val="20"/>
                <w:szCs w:val="20"/>
                <w:lang w:val="et-EE"/>
              </w:rPr>
            </w:pPr>
            <w:r w:rsidRPr="23B999AA">
              <w:rPr>
                <w:rFonts w:asciiTheme="minorHAnsi" w:eastAsiaTheme="minorEastAsia" w:hAnsiTheme="minorHAnsi" w:cstheme="minorBidi"/>
                <w:sz w:val="20"/>
                <w:szCs w:val="20"/>
                <w:lang w:val="et-EE"/>
              </w:rPr>
              <w:t>2640</w:t>
            </w:r>
          </w:p>
        </w:tc>
      </w:tr>
      <w:tr w:rsidR="00AF7D57" w:rsidRPr="00C1647F" w14:paraId="0B81B70E" w14:textId="77777777" w:rsidTr="5F445D80">
        <w:trPr>
          <w:trHeight w:val="390"/>
        </w:trPr>
        <w:tc>
          <w:tcPr>
            <w:tcW w:w="4668" w:type="dxa"/>
            <w:shd w:val="clear" w:color="auto" w:fill="auto"/>
            <w:vAlign w:val="center"/>
            <w:hideMark/>
          </w:tcPr>
          <w:p w14:paraId="0272B15F" w14:textId="3BF87024" w:rsidR="00AF7D57" w:rsidRPr="00C1647F" w:rsidRDefault="4C1FC7ED" w:rsidP="23B999AA">
            <w:pPr>
              <w:rPr>
                <w:rFonts w:asciiTheme="minorHAnsi" w:eastAsiaTheme="minorEastAsia" w:hAnsiTheme="minorHAnsi" w:cstheme="minorBidi"/>
                <w:sz w:val="20"/>
                <w:szCs w:val="20"/>
                <w:lang w:val="et-EE"/>
              </w:rPr>
            </w:pPr>
            <w:r w:rsidRPr="23B999AA">
              <w:rPr>
                <w:rFonts w:asciiTheme="minorHAnsi" w:eastAsiaTheme="minorEastAsia" w:hAnsiTheme="minorHAnsi" w:cstheme="minorBidi"/>
                <w:sz w:val="20"/>
                <w:szCs w:val="20"/>
                <w:lang w:val="et-EE"/>
              </w:rPr>
              <w:t xml:space="preserve">6. </w:t>
            </w:r>
            <w:r w:rsidR="33502883" w:rsidRPr="23B999AA">
              <w:rPr>
                <w:rFonts w:asciiTheme="minorHAnsi" w:eastAsiaTheme="minorEastAsia" w:hAnsiTheme="minorHAnsi" w:cstheme="minorBidi"/>
                <w:sz w:val="20"/>
                <w:szCs w:val="20"/>
                <w:lang w:val="et-EE"/>
              </w:rPr>
              <w:t>Tartu Ülikooli üldkululõiv 20%</w:t>
            </w:r>
          </w:p>
        </w:tc>
        <w:tc>
          <w:tcPr>
            <w:tcW w:w="1418" w:type="dxa"/>
            <w:shd w:val="clear" w:color="auto" w:fill="auto"/>
            <w:vAlign w:val="center"/>
            <w:hideMark/>
          </w:tcPr>
          <w:p w14:paraId="5EDB29A5" w14:textId="0D0EE8F2" w:rsidR="00AF7D57" w:rsidRPr="00BB094D" w:rsidRDefault="00AF7D57" w:rsidP="23B999AA">
            <w:pPr>
              <w:ind w:firstLineChars="100" w:firstLine="200"/>
              <w:rPr>
                <w:rFonts w:asciiTheme="minorHAnsi" w:eastAsiaTheme="minorEastAsia" w:hAnsiTheme="minorHAnsi" w:cstheme="minorBidi"/>
                <w:color w:val="000000"/>
                <w:sz w:val="20"/>
                <w:szCs w:val="20"/>
                <w:lang w:val="et-EE"/>
              </w:rPr>
            </w:pPr>
          </w:p>
        </w:tc>
        <w:tc>
          <w:tcPr>
            <w:tcW w:w="1894" w:type="dxa"/>
            <w:shd w:val="clear" w:color="auto" w:fill="auto"/>
            <w:vAlign w:val="center"/>
            <w:hideMark/>
          </w:tcPr>
          <w:p w14:paraId="4474F8A0" w14:textId="77777777" w:rsidR="00AF7D57" w:rsidRPr="00BB094D" w:rsidRDefault="211B87A0" w:rsidP="23B999AA">
            <w:pPr>
              <w:ind w:firstLineChars="100" w:firstLine="200"/>
              <w:rPr>
                <w:rFonts w:asciiTheme="minorHAnsi" w:eastAsiaTheme="minorEastAsia" w:hAnsiTheme="minorHAnsi" w:cstheme="minorBidi"/>
                <w:color w:val="000000"/>
                <w:sz w:val="20"/>
                <w:szCs w:val="20"/>
                <w:lang w:val="et-EE"/>
              </w:rPr>
            </w:pPr>
            <w:r w:rsidRPr="23B999AA">
              <w:rPr>
                <w:rFonts w:asciiTheme="minorHAnsi" w:eastAsiaTheme="minorEastAsia" w:hAnsiTheme="minorHAnsi" w:cstheme="minorBidi"/>
                <w:color w:val="000000" w:themeColor="text1"/>
                <w:sz w:val="20"/>
                <w:szCs w:val="20"/>
                <w:lang w:val="et-EE"/>
              </w:rPr>
              <w:t> </w:t>
            </w:r>
          </w:p>
        </w:tc>
        <w:tc>
          <w:tcPr>
            <w:tcW w:w="1540" w:type="dxa"/>
            <w:shd w:val="clear" w:color="auto" w:fill="FFFFFF" w:themeFill="background1"/>
            <w:vAlign w:val="center"/>
            <w:hideMark/>
          </w:tcPr>
          <w:p w14:paraId="62486C05" w14:textId="56697F4C" w:rsidR="00AF7D57" w:rsidRPr="00C1647F" w:rsidRDefault="556EF575" w:rsidP="23B999AA">
            <w:pPr>
              <w:spacing w:line="259" w:lineRule="auto"/>
              <w:jc w:val="right"/>
              <w:rPr>
                <w:rFonts w:asciiTheme="minorHAnsi" w:eastAsiaTheme="minorEastAsia" w:hAnsiTheme="minorHAnsi" w:cstheme="minorBidi"/>
                <w:sz w:val="20"/>
                <w:szCs w:val="20"/>
                <w:lang w:val="et-EE"/>
              </w:rPr>
            </w:pPr>
            <w:r w:rsidRPr="23B999AA">
              <w:rPr>
                <w:rFonts w:asciiTheme="minorHAnsi" w:eastAsiaTheme="minorEastAsia" w:hAnsiTheme="minorHAnsi" w:cstheme="minorBidi"/>
                <w:sz w:val="20"/>
                <w:szCs w:val="20"/>
                <w:lang w:val="et-EE"/>
              </w:rPr>
              <w:t>2700</w:t>
            </w:r>
          </w:p>
        </w:tc>
      </w:tr>
      <w:tr w:rsidR="00AF7D57" w:rsidRPr="00C1647F" w14:paraId="3198D75C" w14:textId="77777777" w:rsidTr="5F445D80">
        <w:trPr>
          <w:trHeight w:val="420"/>
        </w:trPr>
        <w:tc>
          <w:tcPr>
            <w:tcW w:w="4668" w:type="dxa"/>
            <w:shd w:val="clear" w:color="auto" w:fill="FFFFFF" w:themeFill="background1"/>
            <w:vAlign w:val="center"/>
            <w:hideMark/>
          </w:tcPr>
          <w:p w14:paraId="3F0BC301" w14:textId="204DA000" w:rsidR="00AF7D57" w:rsidRPr="00C1647F" w:rsidRDefault="211B87A0" w:rsidP="23B999AA">
            <w:pPr>
              <w:jc w:val="right"/>
              <w:rPr>
                <w:rFonts w:asciiTheme="minorHAnsi" w:eastAsiaTheme="minorEastAsia" w:hAnsiTheme="minorHAnsi" w:cstheme="minorBidi"/>
                <w:b/>
                <w:bCs/>
                <w:sz w:val="20"/>
                <w:szCs w:val="20"/>
                <w:lang w:val="et-EE"/>
              </w:rPr>
            </w:pPr>
            <w:r w:rsidRPr="23B999AA">
              <w:rPr>
                <w:rFonts w:asciiTheme="minorHAnsi" w:eastAsiaTheme="minorEastAsia" w:hAnsiTheme="minorHAnsi" w:cstheme="minorBidi"/>
                <w:b/>
                <w:bCs/>
                <w:sz w:val="20"/>
                <w:szCs w:val="20"/>
                <w:lang w:val="et-EE"/>
              </w:rPr>
              <w:t>Kulud kokku</w:t>
            </w:r>
            <w:r w:rsidR="05A43ED4" w:rsidRPr="23B999AA">
              <w:rPr>
                <w:rFonts w:asciiTheme="minorHAnsi" w:eastAsiaTheme="minorEastAsia" w:hAnsiTheme="minorHAnsi" w:cstheme="minorBidi"/>
                <w:b/>
                <w:bCs/>
                <w:sz w:val="20"/>
                <w:szCs w:val="20"/>
                <w:lang w:val="et-EE"/>
              </w:rPr>
              <w:t xml:space="preserve"> 2023</w:t>
            </w:r>
            <w:r w:rsidRPr="23B999AA">
              <w:rPr>
                <w:rFonts w:asciiTheme="minorHAnsi" w:eastAsiaTheme="minorEastAsia" w:hAnsiTheme="minorHAnsi" w:cstheme="minorBidi"/>
                <w:b/>
                <w:bCs/>
                <w:sz w:val="20"/>
                <w:szCs w:val="20"/>
                <w:lang w:val="et-EE"/>
              </w:rPr>
              <w:t>:</w:t>
            </w:r>
          </w:p>
        </w:tc>
        <w:tc>
          <w:tcPr>
            <w:tcW w:w="1418" w:type="dxa"/>
            <w:shd w:val="clear" w:color="auto" w:fill="FFFFFF" w:themeFill="background1"/>
            <w:vAlign w:val="center"/>
            <w:hideMark/>
          </w:tcPr>
          <w:p w14:paraId="5E6F60B5" w14:textId="77777777" w:rsidR="00AF7D57" w:rsidRPr="00BB094D" w:rsidRDefault="211B87A0" w:rsidP="23B999AA">
            <w:pPr>
              <w:jc w:val="right"/>
              <w:rPr>
                <w:rFonts w:asciiTheme="minorHAnsi" w:eastAsiaTheme="minorEastAsia" w:hAnsiTheme="minorHAnsi" w:cstheme="minorBidi"/>
                <w:b/>
                <w:bCs/>
                <w:color w:val="000000"/>
                <w:sz w:val="20"/>
                <w:szCs w:val="20"/>
                <w:lang w:val="et-EE"/>
              </w:rPr>
            </w:pPr>
            <w:r w:rsidRPr="23B999AA">
              <w:rPr>
                <w:rFonts w:asciiTheme="minorHAnsi" w:eastAsiaTheme="minorEastAsia" w:hAnsiTheme="minorHAnsi" w:cstheme="minorBidi"/>
                <w:b/>
                <w:bCs/>
                <w:color w:val="000000" w:themeColor="text1"/>
                <w:sz w:val="20"/>
                <w:szCs w:val="20"/>
                <w:lang w:val="et-EE"/>
              </w:rPr>
              <w:t> </w:t>
            </w:r>
          </w:p>
        </w:tc>
        <w:tc>
          <w:tcPr>
            <w:tcW w:w="1894" w:type="dxa"/>
            <w:shd w:val="clear" w:color="auto" w:fill="FFFFFF" w:themeFill="background1"/>
            <w:vAlign w:val="center"/>
            <w:hideMark/>
          </w:tcPr>
          <w:p w14:paraId="1DF8BA61" w14:textId="77777777" w:rsidR="00AF7D57" w:rsidRPr="00BB094D" w:rsidRDefault="211B87A0" w:rsidP="23B999AA">
            <w:pPr>
              <w:jc w:val="right"/>
              <w:rPr>
                <w:rFonts w:asciiTheme="minorHAnsi" w:eastAsiaTheme="minorEastAsia" w:hAnsiTheme="minorHAnsi" w:cstheme="minorBidi"/>
                <w:b/>
                <w:bCs/>
                <w:color w:val="000000"/>
                <w:sz w:val="20"/>
                <w:szCs w:val="20"/>
                <w:lang w:val="et-EE"/>
              </w:rPr>
            </w:pPr>
            <w:r w:rsidRPr="23B999AA">
              <w:rPr>
                <w:rFonts w:asciiTheme="minorHAnsi" w:eastAsiaTheme="minorEastAsia" w:hAnsiTheme="minorHAnsi" w:cstheme="minorBidi"/>
                <w:b/>
                <w:bCs/>
                <w:color w:val="000000" w:themeColor="text1"/>
                <w:sz w:val="20"/>
                <w:szCs w:val="20"/>
                <w:lang w:val="et-EE"/>
              </w:rPr>
              <w:t> </w:t>
            </w:r>
          </w:p>
        </w:tc>
        <w:tc>
          <w:tcPr>
            <w:tcW w:w="1540" w:type="dxa"/>
            <w:shd w:val="clear" w:color="auto" w:fill="FFFFFF" w:themeFill="background1"/>
            <w:vAlign w:val="center"/>
            <w:hideMark/>
          </w:tcPr>
          <w:p w14:paraId="4101652C" w14:textId="2B1BF9D3" w:rsidR="00AF7D57" w:rsidRPr="00C1647F" w:rsidRDefault="68578969" w:rsidP="23B999AA">
            <w:pPr>
              <w:jc w:val="right"/>
              <w:rPr>
                <w:rFonts w:asciiTheme="minorHAnsi" w:eastAsiaTheme="minorEastAsia" w:hAnsiTheme="minorHAnsi" w:cstheme="minorBidi"/>
                <w:b/>
                <w:bCs/>
                <w:sz w:val="20"/>
                <w:szCs w:val="20"/>
                <w:lang w:val="et-EE"/>
              </w:rPr>
            </w:pPr>
            <w:r w:rsidRPr="23B999AA">
              <w:rPr>
                <w:rFonts w:asciiTheme="minorHAnsi" w:eastAsiaTheme="minorEastAsia" w:hAnsiTheme="minorHAnsi" w:cstheme="minorBidi"/>
                <w:b/>
                <w:bCs/>
                <w:sz w:val="20"/>
                <w:szCs w:val="20"/>
                <w:lang w:val="et-EE"/>
              </w:rPr>
              <w:t>13500</w:t>
            </w:r>
          </w:p>
        </w:tc>
      </w:tr>
    </w:tbl>
    <w:p w14:paraId="42F6E4BC" w14:textId="72B83561" w:rsidR="23B999AA" w:rsidRDefault="23B999AA" w:rsidP="23B999AA">
      <w:pPr>
        <w:spacing w:line="257" w:lineRule="auto"/>
        <w:jc w:val="both"/>
        <w:rPr>
          <w:rFonts w:asciiTheme="minorHAnsi" w:eastAsiaTheme="minorEastAsia" w:hAnsiTheme="minorHAnsi" w:cstheme="minorBidi"/>
          <w:color w:val="000000" w:themeColor="text1"/>
          <w:sz w:val="22"/>
          <w:szCs w:val="22"/>
          <w:lang w:val="et"/>
        </w:rPr>
      </w:pPr>
    </w:p>
    <w:tbl>
      <w:tblPr>
        <w:tblW w:w="952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1418"/>
        <w:gridCol w:w="1785"/>
        <w:gridCol w:w="1649"/>
      </w:tblGrid>
      <w:tr w:rsidR="23B999AA" w14:paraId="36824032" w14:textId="77777777" w:rsidTr="4444678F">
        <w:trPr>
          <w:trHeight w:val="919"/>
        </w:trPr>
        <w:tc>
          <w:tcPr>
            <w:tcW w:w="4668" w:type="dxa"/>
            <w:shd w:val="clear" w:color="auto" w:fill="FBE4D5" w:themeFill="accent2" w:themeFillTint="33"/>
            <w:vAlign w:val="center"/>
          </w:tcPr>
          <w:p w14:paraId="648530FB" w14:textId="649A472A" w:rsidR="23B999AA" w:rsidRDefault="3CA1D836" w:rsidP="4444678F">
            <w:pPr>
              <w:jc w:val="center"/>
              <w:rPr>
                <w:rFonts w:asciiTheme="minorHAnsi" w:eastAsiaTheme="minorEastAsia" w:hAnsiTheme="minorHAnsi" w:cstheme="minorBidi"/>
                <w:b/>
                <w:bCs/>
                <w:sz w:val="22"/>
                <w:szCs w:val="22"/>
                <w:lang w:val="et-EE"/>
              </w:rPr>
            </w:pPr>
            <w:r w:rsidRPr="4444678F">
              <w:rPr>
                <w:rFonts w:asciiTheme="minorHAnsi" w:eastAsiaTheme="minorEastAsia" w:hAnsiTheme="minorHAnsi" w:cstheme="minorBidi"/>
                <w:b/>
                <w:bCs/>
                <w:sz w:val="22"/>
                <w:szCs w:val="22"/>
                <w:lang w:val="et-EE"/>
              </w:rPr>
              <w:t>Kululiigid taotletava summa osas</w:t>
            </w:r>
          </w:p>
          <w:p w14:paraId="4BF9EF53" w14:textId="3E72B052" w:rsidR="23B999AA" w:rsidRDefault="3CA1D836" w:rsidP="4444678F">
            <w:pPr>
              <w:jc w:val="center"/>
              <w:rPr>
                <w:rFonts w:asciiTheme="minorHAnsi" w:eastAsiaTheme="minorEastAsia" w:hAnsiTheme="minorHAnsi" w:cstheme="minorBidi"/>
                <w:b/>
                <w:bCs/>
                <w:sz w:val="22"/>
                <w:szCs w:val="22"/>
                <w:lang w:val="et-EE"/>
              </w:rPr>
            </w:pPr>
            <w:r w:rsidRPr="4444678F">
              <w:rPr>
                <w:rFonts w:asciiTheme="minorHAnsi" w:eastAsiaTheme="minorEastAsia" w:hAnsiTheme="minorHAnsi" w:cstheme="minorBidi"/>
                <w:b/>
                <w:bCs/>
                <w:sz w:val="22"/>
                <w:szCs w:val="22"/>
                <w:lang w:val="et-EE"/>
              </w:rPr>
              <w:t>20</w:t>
            </w:r>
            <w:r w:rsidR="4A925FAB" w:rsidRPr="4444678F">
              <w:rPr>
                <w:rFonts w:asciiTheme="minorHAnsi" w:eastAsiaTheme="minorEastAsia" w:hAnsiTheme="minorHAnsi" w:cstheme="minorBidi"/>
                <w:b/>
                <w:bCs/>
                <w:sz w:val="22"/>
                <w:szCs w:val="22"/>
                <w:lang w:val="et-EE"/>
              </w:rPr>
              <w:t>24</w:t>
            </w:r>
          </w:p>
        </w:tc>
        <w:tc>
          <w:tcPr>
            <w:tcW w:w="1418" w:type="dxa"/>
            <w:shd w:val="clear" w:color="auto" w:fill="FBE4D5" w:themeFill="accent2" w:themeFillTint="33"/>
            <w:vAlign w:val="center"/>
          </w:tcPr>
          <w:p w14:paraId="1DE37A1A" w14:textId="77777777" w:rsidR="23B999AA" w:rsidRDefault="3CA1D836" w:rsidP="23B999AA">
            <w:pPr>
              <w:jc w:val="center"/>
              <w:rPr>
                <w:rFonts w:asciiTheme="minorHAnsi" w:eastAsiaTheme="minorEastAsia" w:hAnsiTheme="minorHAnsi" w:cstheme="minorBidi"/>
                <w:b/>
                <w:bCs/>
                <w:sz w:val="22"/>
                <w:szCs w:val="22"/>
                <w:lang w:val="et-EE"/>
              </w:rPr>
            </w:pPr>
            <w:r w:rsidRPr="4444678F">
              <w:rPr>
                <w:rFonts w:asciiTheme="minorHAnsi" w:eastAsiaTheme="minorEastAsia" w:hAnsiTheme="minorHAnsi" w:cstheme="minorBidi"/>
                <w:b/>
                <w:bCs/>
                <w:sz w:val="22"/>
                <w:szCs w:val="22"/>
                <w:lang w:val="et-EE"/>
              </w:rPr>
              <w:t> </w:t>
            </w:r>
          </w:p>
          <w:p w14:paraId="435A5FE8" w14:textId="77777777" w:rsidR="3CA1D836" w:rsidRDefault="3CA1D836" w:rsidP="4444678F">
            <w:pPr>
              <w:jc w:val="center"/>
              <w:rPr>
                <w:rFonts w:asciiTheme="minorHAnsi" w:eastAsiaTheme="minorEastAsia" w:hAnsiTheme="minorHAnsi" w:cstheme="minorBidi"/>
                <w:b/>
                <w:bCs/>
                <w:sz w:val="22"/>
                <w:szCs w:val="22"/>
                <w:lang w:val="et-EE"/>
              </w:rPr>
            </w:pPr>
            <w:r w:rsidRPr="4444678F">
              <w:rPr>
                <w:rFonts w:asciiTheme="minorHAnsi" w:eastAsiaTheme="minorEastAsia" w:hAnsiTheme="minorHAnsi" w:cstheme="minorBidi"/>
                <w:b/>
                <w:bCs/>
                <w:sz w:val="22"/>
                <w:szCs w:val="22"/>
                <w:lang w:val="et-EE"/>
              </w:rPr>
              <w:t xml:space="preserve">Kogus </w:t>
            </w:r>
          </w:p>
        </w:tc>
        <w:tc>
          <w:tcPr>
            <w:tcW w:w="1785" w:type="dxa"/>
            <w:shd w:val="clear" w:color="auto" w:fill="FBE4D5" w:themeFill="accent2" w:themeFillTint="33"/>
            <w:vAlign w:val="center"/>
          </w:tcPr>
          <w:p w14:paraId="0A849575" w14:textId="77777777" w:rsidR="23B999AA" w:rsidRDefault="3CA1D836" w:rsidP="23B999AA">
            <w:pPr>
              <w:jc w:val="center"/>
              <w:rPr>
                <w:rFonts w:asciiTheme="minorHAnsi" w:eastAsiaTheme="minorEastAsia" w:hAnsiTheme="minorHAnsi" w:cstheme="minorBidi"/>
                <w:b/>
                <w:bCs/>
                <w:sz w:val="22"/>
                <w:szCs w:val="22"/>
                <w:lang w:val="et-EE"/>
              </w:rPr>
            </w:pPr>
            <w:r w:rsidRPr="4444678F">
              <w:rPr>
                <w:rFonts w:asciiTheme="minorHAnsi" w:eastAsiaTheme="minorEastAsia" w:hAnsiTheme="minorHAnsi" w:cstheme="minorBidi"/>
                <w:b/>
                <w:bCs/>
                <w:sz w:val="22"/>
                <w:szCs w:val="22"/>
                <w:lang w:val="et-EE"/>
              </w:rPr>
              <w:t> </w:t>
            </w:r>
          </w:p>
          <w:p w14:paraId="1FE37923" w14:textId="624EC9FB" w:rsidR="3CA1D836" w:rsidRDefault="3CA1D836" w:rsidP="4444678F">
            <w:pPr>
              <w:jc w:val="center"/>
              <w:rPr>
                <w:rFonts w:asciiTheme="minorHAnsi" w:eastAsiaTheme="minorEastAsia" w:hAnsiTheme="minorHAnsi" w:cstheme="minorBidi"/>
                <w:b/>
                <w:bCs/>
                <w:sz w:val="22"/>
                <w:szCs w:val="22"/>
                <w:lang w:val="et-EE"/>
              </w:rPr>
            </w:pPr>
            <w:r w:rsidRPr="4444678F">
              <w:rPr>
                <w:rFonts w:asciiTheme="minorHAnsi" w:eastAsiaTheme="minorEastAsia" w:hAnsiTheme="minorHAnsi" w:cstheme="minorBidi"/>
                <w:b/>
                <w:bCs/>
                <w:sz w:val="22"/>
                <w:szCs w:val="22"/>
                <w:lang w:val="et-EE"/>
              </w:rPr>
              <w:t>Ühiku hind (eurot)</w:t>
            </w:r>
          </w:p>
        </w:tc>
        <w:tc>
          <w:tcPr>
            <w:tcW w:w="1649" w:type="dxa"/>
            <w:shd w:val="clear" w:color="auto" w:fill="FBE4D5" w:themeFill="accent2" w:themeFillTint="33"/>
            <w:vAlign w:val="center"/>
          </w:tcPr>
          <w:p w14:paraId="41C2F455" w14:textId="77777777" w:rsidR="23B999AA" w:rsidRDefault="3CA1D836" w:rsidP="23B999AA">
            <w:pPr>
              <w:rPr>
                <w:rFonts w:asciiTheme="minorHAnsi" w:eastAsiaTheme="minorEastAsia" w:hAnsiTheme="minorHAnsi" w:cstheme="minorBidi"/>
                <w:b/>
                <w:bCs/>
                <w:sz w:val="22"/>
                <w:szCs w:val="22"/>
                <w:lang w:val="et-EE"/>
              </w:rPr>
            </w:pPr>
            <w:r w:rsidRPr="4444678F">
              <w:rPr>
                <w:rFonts w:asciiTheme="minorHAnsi" w:eastAsiaTheme="minorEastAsia" w:hAnsiTheme="minorHAnsi" w:cstheme="minorBidi"/>
                <w:b/>
                <w:bCs/>
                <w:sz w:val="22"/>
                <w:szCs w:val="22"/>
                <w:lang w:val="et-EE"/>
              </w:rPr>
              <w:t> </w:t>
            </w:r>
          </w:p>
          <w:p w14:paraId="1031AE45" w14:textId="77777777" w:rsidR="3CA1D836" w:rsidRDefault="3CA1D836" w:rsidP="4444678F">
            <w:pPr>
              <w:rPr>
                <w:rFonts w:asciiTheme="minorHAnsi" w:eastAsiaTheme="minorEastAsia" w:hAnsiTheme="minorHAnsi" w:cstheme="minorBidi"/>
                <w:b/>
                <w:bCs/>
                <w:sz w:val="22"/>
                <w:szCs w:val="22"/>
                <w:lang w:val="et-EE"/>
              </w:rPr>
            </w:pPr>
            <w:r w:rsidRPr="4444678F">
              <w:rPr>
                <w:rFonts w:asciiTheme="minorHAnsi" w:eastAsiaTheme="minorEastAsia" w:hAnsiTheme="minorHAnsi" w:cstheme="minorBidi"/>
                <w:b/>
                <w:bCs/>
                <w:sz w:val="22"/>
                <w:szCs w:val="22"/>
                <w:lang w:val="et-EE"/>
              </w:rPr>
              <w:t xml:space="preserve">Summa kokku </w:t>
            </w:r>
          </w:p>
        </w:tc>
      </w:tr>
      <w:tr w:rsidR="23B999AA" w14:paraId="00607322" w14:textId="77777777" w:rsidTr="4444678F">
        <w:trPr>
          <w:trHeight w:val="765"/>
        </w:trPr>
        <w:tc>
          <w:tcPr>
            <w:tcW w:w="4668" w:type="dxa"/>
            <w:shd w:val="clear" w:color="auto" w:fill="auto"/>
            <w:vAlign w:val="center"/>
          </w:tcPr>
          <w:p w14:paraId="7540E9FC" w14:textId="3C5DD541" w:rsidR="766166B6" w:rsidRDefault="766166B6" w:rsidP="23B999AA">
            <w:pPr>
              <w:spacing w:line="259" w:lineRule="auto"/>
            </w:pPr>
            <w:r w:rsidRPr="23B999AA">
              <w:rPr>
                <w:rFonts w:asciiTheme="minorHAnsi" w:eastAsiaTheme="minorEastAsia" w:hAnsiTheme="minorHAnsi" w:cstheme="minorBidi"/>
                <w:sz w:val="20"/>
                <w:szCs w:val="20"/>
                <w:lang w:val="et-EE"/>
              </w:rPr>
              <w:t>7. Paberküsimustiku küljendus ja trükk</w:t>
            </w:r>
          </w:p>
        </w:tc>
        <w:tc>
          <w:tcPr>
            <w:tcW w:w="1418" w:type="dxa"/>
            <w:shd w:val="clear" w:color="auto" w:fill="auto"/>
            <w:vAlign w:val="center"/>
          </w:tcPr>
          <w:p w14:paraId="1FA1629C" w14:textId="47907BFD" w:rsidR="0A41C756" w:rsidRDefault="0A41C756" w:rsidP="23B999AA">
            <w:pPr>
              <w:rPr>
                <w:rFonts w:asciiTheme="minorHAnsi" w:eastAsiaTheme="minorEastAsia" w:hAnsiTheme="minorHAnsi" w:cstheme="minorBidi"/>
                <w:color w:val="000000" w:themeColor="text1"/>
                <w:sz w:val="20"/>
                <w:szCs w:val="20"/>
                <w:lang w:val="et-EE"/>
              </w:rPr>
            </w:pPr>
            <w:r w:rsidRPr="23B999AA">
              <w:rPr>
                <w:rFonts w:asciiTheme="minorHAnsi" w:eastAsiaTheme="minorEastAsia" w:hAnsiTheme="minorHAnsi" w:cstheme="minorBidi"/>
                <w:color w:val="000000" w:themeColor="text1"/>
                <w:sz w:val="20"/>
                <w:szCs w:val="20"/>
                <w:lang w:val="et-EE"/>
              </w:rPr>
              <w:t>700 tk.</w:t>
            </w:r>
          </w:p>
        </w:tc>
        <w:tc>
          <w:tcPr>
            <w:tcW w:w="1785" w:type="dxa"/>
            <w:shd w:val="clear" w:color="auto" w:fill="auto"/>
            <w:vAlign w:val="center"/>
          </w:tcPr>
          <w:p w14:paraId="14954003" w14:textId="16361D7F" w:rsidR="0A41C756" w:rsidRDefault="0A41C756" w:rsidP="23B999AA">
            <w:pPr>
              <w:rPr>
                <w:rFonts w:asciiTheme="minorHAnsi" w:eastAsiaTheme="minorEastAsia" w:hAnsiTheme="minorHAnsi" w:cstheme="minorBidi"/>
                <w:color w:val="000000" w:themeColor="text1"/>
                <w:sz w:val="20"/>
                <w:szCs w:val="20"/>
                <w:lang w:val="et-EE"/>
              </w:rPr>
            </w:pPr>
            <w:r w:rsidRPr="23B999AA">
              <w:rPr>
                <w:rFonts w:asciiTheme="minorHAnsi" w:eastAsiaTheme="minorEastAsia" w:hAnsiTheme="minorHAnsi" w:cstheme="minorBidi"/>
                <w:color w:val="000000" w:themeColor="text1"/>
                <w:sz w:val="20"/>
                <w:szCs w:val="20"/>
                <w:lang w:val="et-EE"/>
              </w:rPr>
              <w:t>1 eurot/tk</w:t>
            </w:r>
          </w:p>
        </w:tc>
        <w:tc>
          <w:tcPr>
            <w:tcW w:w="1649" w:type="dxa"/>
            <w:shd w:val="clear" w:color="auto" w:fill="FFFFFF" w:themeFill="background1"/>
            <w:vAlign w:val="center"/>
          </w:tcPr>
          <w:p w14:paraId="0952F2FE" w14:textId="203618D9" w:rsidR="0A41C756" w:rsidRDefault="0A41C756" w:rsidP="23B999AA">
            <w:pPr>
              <w:spacing w:line="259" w:lineRule="auto"/>
              <w:jc w:val="right"/>
            </w:pPr>
            <w:r w:rsidRPr="23B999AA">
              <w:rPr>
                <w:rFonts w:asciiTheme="minorHAnsi" w:eastAsiaTheme="minorEastAsia" w:hAnsiTheme="minorHAnsi" w:cstheme="minorBidi"/>
                <w:sz w:val="20"/>
                <w:szCs w:val="20"/>
                <w:lang w:val="et-EE"/>
              </w:rPr>
              <w:t>700</w:t>
            </w:r>
          </w:p>
        </w:tc>
      </w:tr>
      <w:tr w:rsidR="23B999AA" w14:paraId="291C2438" w14:textId="77777777" w:rsidTr="4444678F">
        <w:trPr>
          <w:trHeight w:val="765"/>
        </w:trPr>
        <w:tc>
          <w:tcPr>
            <w:tcW w:w="4668" w:type="dxa"/>
            <w:shd w:val="clear" w:color="auto" w:fill="auto"/>
            <w:vAlign w:val="center"/>
          </w:tcPr>
          <w:p w14:paraId="44A8CE05" w14:textId="6126BB9C" w:rsidR="00D45F62" w:rsidRDefault="00D45F62" w:rsidP="23B999AA">
            <w:pPr>
              <w:spacing w:line="259" w:lineRule="auto"/>
              <w:rPr>
                <w:rFonts w:asciiTheme="minorHAnsi" w:eastAsiaTheme="minorEastAsia" w:hAnsiTheme="minorHAnsi" w:cstheme="minorBidi"/>
                <w:color w:val="000000" w:themeColor="text1"/>
                <w:sz w:val="20"/>
                <w:szCs w:val="20"/>
                <w:lang w:val="et-EE"/>
              </w:rPr>
            </w:pPr>
            <w:r w:rsidRPr="23B999AA">
              <w:rPr>
                <w:rFonts w:asciiTheme="minorHAnsi" w:eastAsiaTheme="minorEastAsia" w:hAnsiTheme="minorHAnsi" w:cstheme="minorBidi"/>
                <w:color w:val="000000" w:themeColor="text1"/>
                <w:sz w:val="20"/>
                <w:szCs w:val="20"/>
                <w:lang w:val="et-EE"/>
              </w:rPr>
              <w:t xml:space="preserve">8. </w:t>
            </w:r>
            <w:r w:rsidRPr="23B999AA">
              <w:rPr>
                <w:rFonts w:asciiTheme="minorHAnsi" w:eastAsiaTheme="minorEastAsia" w:hAnsiTheme="minorHAnsi" w:cstheme="minorBidi"/>
                <w:sz w:val="20"/>
                <w:szCs w:val="20"/>
                <w:lang w:val="et-EE"/>
              </w:rPr>
              <w:t xml:space="preserve">Tööjõukulu (sisaldab kõiki tööjõumakse): </w:t>
            </w:r>
            <w:r w:rsidRPr="23B999AA">
              <w:rPr>
                <w:rFonts w:asciiTheme="minorHAnsi" w:eastAsiaTheme="minorEastAsia" w:hAnsiTheme="minorHAnsi" w:cstheme="minorBidi"/>
                <w:color w:val="000000" w:themeColor="text1"/>
                <w:sz w:val="20"/>
                <w:szCs w:val="20"/>
                <w:lang w:val="et-EE"/>
              </w:rPr>
              <w:t>postitusringide andmehaldus</w:t>
            </w:r>
          </w:p>
        </w:tc>
        <w:tc>
          <w:tcPr>
            <w:tcW w:w="1418" w:type="dxa"/>
            <w:shd w:val="clear" w:color="auto" w:fill="auto"/>
            <w:vAlign w:val="center"/>
          </w:tcPr>
          <w:p w14:paraId="5AA0D584" w14:textId="0D055B43" w:rsidR="60294130" w:rsidRDefault="60294130" w:rsidP="23B999AA">
            <w:pPr>
              <w:rPr>
                <w:rFonts w:asciiTheme="minorHAnsi" w:eastAsiaTheme="minorEastAsia" w:hAnsiTheme="minorHAnsi" w:cstheme="minorBidi"/>
                <w:color w:val="000000" w:themeColor="text1"/>
                <w:sz w:val="20"/>
                <w:szCs w:val="20"/>
                <w:lang w:val="et-EE"/>
              </w:rPr>
            </w:pPr>
            <w:r w:rsidRPr="23B999AA">
              <w:rPr>
                <w:rFonts w:asciiTheme="minorHAnsi" w:eastAsiaTheme="minorEastAsia" w:hAnsiTheme="minorHAnsi" w:cstheme="minorBidi"/>
                <w:color w:val="000000" w:themeColor="text1"/>
                <w:sz w:val="20"/>
                <w:szCs w:val="20"/>
                <w:lang w:val="et-EE"/>
              </w:rPr>
              <w:t>50 tundi x 4 kuud</w:t>
            </w:r>
          </w:p>
        </w:tc>
        <w:tc>
          <w:tcPr>
            <w:tcW w:w="1785" w:type="dxa"/>
            <w:shd w:val="clear" w:color="auto" w:fill="auto"/>
            <w:vAlign w:val="center"/>
          </w:tcPr>
          <w:p w14:paraId="6CF27DF1" w14:textId="3A00112A" w:rsidR="60294130" w:rsidRDefault="60294130" w:rsidP="23B999AA">
            <w:pPr>
              <w:rPr>
                <w:rFonts w:asciiTheme="minorHAnsi" w:eastAsiaTheme="minorEastAsia" w:hAnsiTheme="minorHAnsi" w:cstheme="minorBidi"/>
                <w:color w:val="000000" w:themeColor="text1"/>
                <w:sz w:val="20"/>
                <w:szCs w:val="20"/>
                <w:lang w:val="et-EE"/>
              </w:rPr>
            </w:pPr>
            <w:r w:rsidRPr="23B999AA">
              <w:rPr>
                <w:rFonts w:asciiTheme="minorHAnsi" w:eastAsiaTheme="minorEastAsia" w:hAnsiTheme="minorHAnsi" w:cstheme="minorBidi"/>
                <w:color w:val="000000" w:themeColor="text1"/>
                <w:sz w:val="20"/>
                <w:szCs w:val="20"/>
                <w:lang w:val="et-EE"/>
              </w:rPr>
              <w:t>30 eurot/h</w:t>
            </w:r>
          </w:p>
        </w:tc>
        <w:tc>
          <w:tcPr>
            <w:tcW w:w="1649" w:type="dxa"/>
            <w:shd w:val="clear" w:color="auto" w:fill="FFFFFF" w:themeFill="background1"/>
            <w:vAlign w:val="center"/>
          </w:tcPr>
          <w:p w14:paraId="6E494A33" w14:textId="1DD05319" w:rsidR="60294130" w:rsidRDefault="60294130" w:rsidP="23B999AA">
            <w:pPr>
              <w:jc w:val="right"/>
              <w:rPr>
                <w:rFonts w:asciiTheme="minorHAnsi" w:eastAsiaTheme="minorEastAsia" w:hAnsiTheme="minorHAnsi" w:cstheme="minorBidi"/>
                <w:sz w:val="20"/>
                <w:szCs w:val="20"/>
                <w:lang w:val="et-EE"/>
              </w:rPr>
            </w:pPr>
            <w:r w:rsidRPr="23B999AA">
              <w:rPr>
                <w:rFonts w:asciiTheme="minorHAnsi" w:eastAsiaTheme="minorEastAsia" w:hAnsiTheme="minorHAnsi" w:cstheme="minorBidi"/>
                <w:sz w:val="20"/>
                <w:szCs w:val="20"/>
                <w:lang w:val="et-EE"/>
              </w:rPr>
              <w:t>6000</w:t>
            </w:r>
          </w:p>
        </w:tc>
      </w:tr>
      <w:tr w:rsidR="23B999AA" w14:paraId="3917105B" w14:textId="77777777" w:rsidTr="4444678F">
        <w:trPr>
          <w:trHeight w:val="765"/>
        </w:trPr>
        <w:tc>
          <w:tcPr>
            <w:tcW w:w="4668" w:type="dxa"/>
            <w:shd w:val="clear" w:color="auto" w:fill="auto"/>
            <w:vAlign w:val="center"/>
          </w:tcPr>
          <w:p w14:paraId="4CB0735E" w14:textId="7FE78AAD" w:rsidR="60294130" w:rsidRDefault="60294130" w:rsidP="23B999AA">
            <w:pPr>
              <w:spacing w:line="259" w:lineRule="auto"/>
              <w:rPr>
                <w:rFonts w:ascii="Calibri" w:eastAsia="Calibri" w:hAnsi="Calibri" w:cs="Calibri"/>
                <w:sz w:val="20"/>
                <w:szCs w:val="20"/>
                <w:lang w:val="et"/>
              </w:rPr>
            </w:pPr>
            <w:r w:rsidRPr="23B999AA">
              <w:rPr>
                <w:rFonts w:asciiTheme="minorHAnsi" w:eastAsiaTheme="minorEastAsia" w:hAnsiTheme="minorHAnsi" w:cstheme="minorBidi"/>
                <w:color w:val="000000" w:themeColor="text1"/>
                <w:sz w:val="20"/>
                <w:szCs w:val="20"/>
                <w:lang w:val="et-EE"/>
              </w:rPr>
              <w:t xml:space="preserve">9. </w:t>
            </w:r>
            <w:r w:rsidR="21FA5507" w:rsidRPr="23B999AA">
              <w:rPr>
                <w:rFonts w:asciiTheme="minorHAnsi" w:eastAsiaTheme="minorEastAsia" w:hAnsiTheme="minorHAnsi" w:cstheme="minorBidi"/>
                <w:color w:val="000000" w:themeColor="text1"/>
                <w:sz w:val="20"/>
                <w:szCs w:val="20"/>
                <w:lang w:val="et-EE"/>
              </w:rPr>
              <w:t>Postikulud ja ümbrikud: p</w:t>
            </w:r>
            <w:proofErr w:type="spellStart"/>
            <w:r w:rsidR="21FA5507" w:rsidRPr="23B999AA">
              <w:rPr>
                <w:rFonts w:ascii="Calibri" w:eastAsia="Calibri" w:hAnsi="Calibri" w:cs="Calibri"/>
                <w:sz w:val="20"/>
                <w:szCs w:val="20"/>
                <w:lang w:val="et"/>
              </w:rPr>
              <w:t>aberküsimustike</w:t>
            </w:r>
            <w:proofErr w:type="spellEnd"/>
            <w:r w:rsidR="21FA5507" w:rsidRPr="23B999AA">
              <w:rPr>
                <w:rFonts w:ascii="Calibri" w:eastAsia="Calibri" w:hAnsi="Calibri" w:cs="Calibri"/>
                <w:sz w:val="20"/>
                <w:szCs w:val="20"/>
                <w:lang w:val="et"/>
              </w:rPr>
              <w:t xml:space="preserve"> postitamine orienteeruvalt 10%-</w:t>
            </w:r>
            <w:proofErr w:type="spellStart"/>
            <w:r w:rsidR="21FA5507" w:rsidRPr="23B999AA">
              <w:rPr>
                <w:rFonts w:ascii="Calibri" w:eastAsia="Calibri" w:hAnsi="Calibri" w:cs="Calibri"/>
                <w:sz w:val="20"/>
                <w:szCs w:val="20"/>
                <w:lang w:val="et"/>
              </w:rPr>
              <w:t>le</w:t>
            </w:r>
            <w:proofErr w:type="spellEnd"/>
            <w:r w:rsidR="21FA5507" w:rsidRPr="23B999AA">
              <w:rPr>
                <w:rFonts w:ascii="Calibri" w:eastAsia="Calibri" w:hAnsi="Calibri" w:cs="Calibri"/>
                <w:sz w:val="20"/>
                <w:szCs w:val="20"/>
                <w:lang w:val="et"/>
              </w:rPr>
              <w:t xml:space="preserve"> valimist</w:t>
            </w:r>
            <w:r w:rsidR="07B35E04" w:rsidRPr="23B999AA">
              <w:rPr>
                <w:rFonts w:ascii="Calibri" w:eastAsia="Calibri" w:hAnsi="Calibri" w:cs="Calibri"/>
                <w:sz w:val="20"/>
                <w:szCs w:val="20"/>
                <w:lang w:val="et"/>
              </w:rPr>
              <w:t xml:space="preserve"> </w:t>
            </w:r>
            <w:r w:rsidR="42F0791B" w:rsidRPr="23B999AA">
              <w:rPr>
                <w:rFonts w:ascii="Calibri" w:eastAsia="Calibri" w:hAnsi="Calibri" w:cs="Calibri"/>
                <w:sz w:val="20"/>
                <w:szCs w:val="20"/>
                <w:lang w:val="et"/>
              </w:rPr>
              <w:t>(teises ringis orienteeruvalt 700 vastajale küsimustiku post</w:t>
            </w:r>
            <w:r w:rsidR="648A9F4D" w:rsidRPr="23B999AA">
              <w:rPr>
                <w:rFonts w:ascii="Calibri" w:eastAsia="Calibri" w:hAnsi="Calibri" w:cs="Calibri"/>
                <w:sz w:val="20"/>
                <w:szCs w:val="20"/>
                <w:lang w:val="et"/>
              </w:rPr>
              <w:t>i</w:t>
            </w:r>
            <w:r w:rsidR="42F0791B" w:rsidRPr="23B999AA">
              <w:rPr>
                <w:rFonts w:ascii="Calibri" w:eastAsia="Calibri" w:hAnsi="Calibri" w:cs="Calibri"/>
                <w:sz w:val="20"/>
                <w:szCs w:val="20"/>
                <w:lang w:val="et"/>
              </w:rPr>
              <w:t>tamine makstud ümbrikuga, tagasisaatmise ümbrik lisatud; kolmandas ringis orienteeruvalt</w:t>
            </w:r>
            <w:r w:rsidR="0DDE58F3" w:rsidRPr="23B999AA">
              <w:rPr>
                <w:rFonts w:ascii="Calibri" w:eastAsia="Calibri" w:hAnsi="Calibri" w:cs="Calibri"/>
                <w:sz w:val="20"/>
                <w:szCs w:val="20"/>
                <w:lang w:val="et"/>
              </w:rPr>
              <w:t xml:space="preserve"> 4900 vastajale kaaskirja postitamine makstud ümbrikuga</w:t>
            </w:r>
            <w:r w:rsidR="42F0791B" w:rsidRPr="23B999AA">
              <w:rPr>
                <w:rFonts w:ascii="Calibri" w:eastAsia="Calibri" w:hAnsi="Calibri" w:cs="Calibri"/>
                <w:sz w:val="20"/>
                <w:szCs w:val="20"/>
                <w:lang w:val="et"/>
              </w:rPr>
              <w:t>)</w:t>
            </w:r>
          </w:p>
        </w:tc>
        <w:tc>
          <w:tcPr>
            <w:tcW w:w="1418" w:type="dxa"/>
            <w:shd w:val="clear" w:color="auto" w:fill="auto"/>
            <w:vAlign w:val="center"/>
          </w:tcPr>
          <w:p w14:paraId="37076A73" w14:textId="0EA88571" w:rsidR="51E8B535" w:rsidRDefault="51E8B535" w:rsidP="23B999AA">
            <w:pPr>
              <w:rPr>
                <w:rFonts w:asciiTheme="minorHAnsi" w:eastAsiaTheme="minorEastAsia" w:hAnsiTheme="minorHAnsi" w:cstheme="minorBidi"/>
                <w:color w:val="000000" w:themeColor="text1"/>
                <w:sz w:val="20"/>
                <w:szCs w:val="20"/>
                <w:lang w:val="et-EE"/>
              </w:rPr>
            </w:pPr>
            <w:r w:rsidRPr="23B999AA">
              <w:rPr>
                <w:rFonts w:asciiTheme="minorHAnsi" w:eastAsiaTheme="minorEastAsia" w:hAnsiTheme="minorHAnsi" w:cstheme="minorBidi"/>
                <w:color w:val="000000" w:themeColor="text1"/>
                <w:sz w:val="20"/>
                <w:szCs w:val="20"/>
                <w:lang w:val="et-EE"/>
              </w:rPr>
              <w:t>700</w:t>
            </w:r>
            <w:r w:rsidR="2B517E9B" w:rsidRPr="23B999AA">
              <w:rPr>
                <w:rFonts w:asciiTheme="minorHAnsi" w:eastAsiaTheme="minorEastAsia" w:hAnsiTheme="minorHAnsi" w:cstheme="minorBidi"/>
                <w:color w:val="000000" w:themeColor="text1"/>
                <w:sz w:val="20"/>
                <w:szCs w:val="20"/>
                <w:lang w:val="et-EE"/>
              </w:rPr>
              <w:t xml:space="preserve"> küsimustikku,</w:t>
            </w:r>
          </w:p>
          <w:p w14:paraId="24319A0E" w14:textId="1C936AFC" w:rsidR="2B517E9B" w:rsidRDefault="2B517E9B" w:rsidP="23B999AA">
            <w:pPr>
              <w:rPr>
                <w:rFonts w:asciiTheme="minorHAnsi" w:eastAsiaTheme="minorEastAsia" w:hAnsiTheme="minorHAnsi" w:cstheme="minorBidi"/>
                <w:color w:val="000000" w:themeColor="text1"/>
                <w:sz w:val="20"/>
                <w:szCs w:val="20"/>
                <w:lang w:val="et-EE"/>
              </w:rPr>
            </w:pPr>
            <w:r w:rsidRPr="23B999AA">
              <w:rPr>
                <w:rFonts w:asciiTheme="minorHAnsi" w:eastAsiaTheme="minorEastAsia" w:hAnsiTheme="minorHAnsi" w:cstheme="minorBidi"/>
                <w:color w:val="000000" w:themeColor="text1"/>
                <w:sz w:val="20"/>
                <w:szCs w:val="20"/>
                <w:lang w:val="et-EE"/>
              </w:rPr>
              <w:t>4900 kaaskirja</w:t>
            </w:r>
          </w:p>
        </w:tc>
        <w:tc>
          <w:tcPr>
            <w:tcW w:w="1785" w:type="dxa"/>
            <w:shd w:val="clear" w:color="auto" w:fill="auto"/>
            <w:vAlign w:val="center"/>
          </w:tcPr>
          <w:p w14:paraId="7A8204A5" w14:textId="45E56877" w:rsidR="2B517E9B" w:rsidRDefault="2B517E9B" w:rsidP="23B999AA">
            <w:pPr>
              <w:spacing w:line="259" w:lineRule="auto"/>
              <w:rPr>
                <w:rFonts w:asciiTheme="minorHAnsi" w:eastAsiaTheme="minorEastAsia" w:hAnsiTheme="minorHAnsi" w:cstheme="minorBidi"/>
                <w:color w:val="000000" w:themeColor="text1"/>
                <w:sz w:val="16"/>
                <w:szCs w:val="16"/>
                <w:lang w:val="et-EE"/>
              </w:rPr>
            </w:pPr>
            <w:r w:rsidRPr="23B999AA">
              <w:rPr>
                <w:rFonts w:asciiTheme="minorHAnsi" w:eastAsiaTheme="minorEastAsia" w:hAnsiTheme="minorHAnsi" w:cstheme="minorBidi"/>
                <w:color w:val="000000" w:themeColor="text1"/>
                <w:sz w:val="16"/>
                <w:szCs w:val="16"/>
                <w:lang w:val="et-EE"/>
              </w:rPr>
              <w:t>Postikulu on arvestatud orienteeruvalt arvestades hindu märtsis 2022; vastavalt veebiküsimustike laekumisele võib paberküsimustike postitamise arv prognoosit</w:t>
            </w:r>
            <w:r w:rsidR="7878924B" w:rsidRPr="23B999AA">
              <w:rPr>
                <w:rFonts w:asciiTheme="minorHAnsi" w:eastAsiaTheme="minorEastAsia" w:hAnsiTheme="minorHAnsi" w:cstheme="minorBidi"/>
                <w:color w:val="000000" w:themeColor="text1"/>
                <w:sz w:val="16"/>
                <w:szCs w:val="16"/>
                <w:lang w:val="et-EE"/>
              </w:rPr>
              <w:t>ust erineda</w:t>
            </w:r>
          </w:p>
        </w:tc>
        <w:tc>
          <w:tcPr>
            <w:tcW w:w="1649" w:type="dxa"/>
            <w:shd w:val="clear" w:color="auto" w:fill="FFFFFF" w:themeFill="background1"/>
            <w:vAlign w:val="center"/>
          </w:tcPr>
          <w:p w14:paraId="6EDB4397" w14:textId="27C3789A" w:rsidR="6A2105FC" w:rsidRDefault="6A2105FC" w:rsidP="23B999AA">
            <w:pPr>
              <w:jc w:val="right"/>
              <w:rPr>
                <w:rFonts w:asciiTheme="minorHAnsi" w:eastAsiaTheme="minorEastAsia" w:hAnsiTheme="minorHAnsi" w:cstheme="minorBidi"/>
                <w:sz w:val="20"/>
                <w:szCs w:val="20"/>
                <w:lang w:val="et-EE"/>
              </w:rPr>
            </w:pPr>
            <w:r w:rsidRPr="23B999AA">
              <w:rPr>
                <w:rFonts w:asciiTheme="minorHAnsi" w:eastAsiaTheme="minorEastAsia" w:hAnsiTheme="minorHAnsi" w:cstheme="minorBidi"/>
                <w:sz w:val="20"/>
                <w:szCs w:val="20"/>
                <w:lang w:val="et-EE"/>
              </w:rPr>
              <w:t>14</w:t>
            </w:r>
            <w:r w:rsidR="705D1AFF" w:rsidRPr="23B999AA">
              <w:rPr>
                <w:rFonts w:asciiTheme="minorHAnsi" w:eastAsiaTheme="minorEastAsia" w:hAnsiTheme="minorHAnsi" w:cstheme="minorBidi"/>
                <w:sz w:val="20"/>
                <w:szCs w:val="20"/>
                <w:lang w:val="et-EE"/>
              </w:rPr>
              <w:t>732</w:t>
            </w:r>
          </w:p>
        </w:tc>
      </w:tr>
      <w:tr w:rsidR="23B999AA" w14:paraId="072ED838" w14:textId="77777777" w:rsidTr="4444678F">
        <w:trPr>
          <w:trHeight w:val="765"/>
        </w:trPr>
        <w:tc>
          <w:tcPr>
            <w:tcW w:w="4668" w:type="dxa"/>
            <w:shd w:val="clear" w:color="auto" w:fill="auto"/>
            <w:vAlign w:val="center"/>
          </w:tcPr>
          <w:p w14:paraId="7B0C1A57" w14:textId="24688D30" w:rsidR="24FE4C5A" w:rsidRDefault="24FE4C5A" w:rsidP="23B999AA">
            <w:pPr>
              <w:spacing w:line="259" w:lineRule="auto"/>
              <w:rPr>
                <w:rFonts w:asciiTheme="minorHAnsi" w:eastAsiaTheme="minorEastAsia" w:hAnsiTheme="minorHAnsi" w:cstheme="minorBidi"/>
                <w:color w:val="000000" w:themeColor="text1"/>
                <w:sz w:val="20"/>
                <w:szCs w:val="20"/>
                <w:lang w:val="et-EE"/>
              </w:rPr>
            </w:pPr>
            <w:r w:rsidRPr="23B999AA">
              <w:rPr>
                <w:rFonts w:asciiTheme="minorHAnsi" w:eastAsiaTheme="minorEastAsia" w:hAnsiTheme="minorHAnsi" w:cstheme="minorBidi"/>
                <w:color w:val="000000" w:themeColor="text1"/>
                <w:sz w:val="20"/>
                <w:szCs w:val="20"/>
                <w:lang w:val="et-EE"/>
              </w:rPr>
              <w:t>10.</w:t>
            </w:r>
            <w:r w:rsidR="6990613C" w:rsidRPr="23B999AA">
              <w:rPr>
                <w:rFonts w:asciiTheme="minorHAnsi" w:eastAsiaTheme="minorEastAsia" w:hAnsiTheme="minorHAnsi" w:cstheme="minorBidi"/>
                <w:color w:val="000000" w:themeColor="text1"/>
                <w:sz w:val="20"/>
                <w:szCs w:val="20"/>
                <w:lang w:val="et-EE"/>
              </w:rPr>
              <w:t xml:space="preserve"> </w:t>
            </w:r>
            <w:r w:rsidR="6990613C" w:rsidRPr="23B999AA">
              <w:rPr>
                <w:rFonts w:asciiTheme="minorHAnsi" w:eastAsiaTheme="minorEastAsia" w:hAnsiTheme="minorHAnsi" w:cstheme="minorBidi"/>
                <w:sz w:val="20"/>
                <w:szCs w:val="20"/>
                <w:lang w:val="et-EE"/>
              </w:rPr>
              <w:t xml:space="preserve">Tööjõukulu (sisaldab kõiki tööjõumakse): </w:t>
            </w:r>
            <w:r w:rsidR="3A49A622" w:rsidRPr="23B999AA">
              <w:rPr>
                <w:rFonts w:asciiTheme="minorHAnsi" w:eastAsiaTheme="minorEastAsia" w:hAnsiTheme="minorHAnsi" w:cstheme="minorBidi"/>
                <w:sz w:val="20"/>
                <w:szCs w:val="20"/>
                <w:lang w:val="et-EE"/>
              </w:rPr>
              <w:t xml:space="preserve">paberküsimustike </w:t>
            </w:r>
            <w:r w:rsidR="6990613C" w:rsidRPr="23B999AA">
              <w:rPr>
                <w:rFonts w:asciiTheme="minorHAnsi" w:eastAsiaTheme="minorEastAsia" w:hAnsiTheme="minorHAnsi" w:cstheme="minorBidi"/>
                <w:sz w:val="20"/>
                <w:szCs w:val="20"/>
                <w:lang w:val="et-EE"/>
              </w:rPr>
              <w:t>a</w:t>
            </w:r>
            <w:r w:rsidR="6990613C" w:rsidRPr="23B999AA">
              <w:rPr>
                <w:rFonts w:asciiTheme="minorHAnsi" w:eastAsiaTheme="minorEastAsia" w:hAnsiTheme="minorHAnsi" w:cstheme="minorBidi"/>
                <w:color w:val="000000" w:themeColor="text1"/>
                <w:sz w:val="20"/>
                <w:szCs w:val="20"/>
                <w:lang w:val="et-EE"/>
              </w:rPr>
              <w:t>ndmete sisestamine</w:t>
            </w:r>
            <w:r w:rsidR="1DA42B22" w:rsidRPr="23B999AA">
              <w:rPr>
                <w:rFonts w:asciiTheme="minorHAnsi" w:eastAsiaTheme="minorEastAsia" w:hAnsiTheme="minorHAnsi" w:cstheme="minorBidi"/>
                <w:color w:val="000000" w:themeColor="text1"/>
                <w:sz w:val="20"/>
                <w:szCs w:val="20"/>
                <w:lang w:val="et-EE"/>
              </w:rPr>
              <w:t xml:space="preserve"> </w:t>
            </w:r>
            <w:r w:rsidR="67C46051" w:rsidRPr="23B999AA">
              <w:rPr>
                <w:rFonts w:asciiTheme="minorHAnsi" w:eastAsiaTheme="minorEastAsia" w:hAnsiTheme="minorHAnsi" w:cstheme="minorBidi"/>
                <w:color w:val="000000" w:themeColor="text1"/>
                <w:sz w:val="20"/>
                <w:szCs w:val="20"/>
                <w:lang w:val="et-EE"/>
              </w:rPr>
              <w:t>andmebaasi</w:t>
            </w:r>
          </w:p>
          <w:p w14:paraId="3CDA900A" w14:textId="2C08351B" w:rsidR="23B999AA" w:rsidRDefault="23B999AA" w:rsidP="23B999AA">
            <w:pPr>
              <w:spacing w:line="259" w:lineRule="auto"/>
              <w:rPr>
                <w:rFonts w:asciiTheme="minorHAnsi" w:eastAsiaTheme="minorEastAsia" w:hAnsiTheme="minorHAnsi" w:cstheme="minorBidi"/>
                <w:color w:val="000000" w:themeColor="text1"/>
                <w:sz w:val="20"/>
                <w:szCs w:val="20"/>
                <w:lang w:val="et-EE"/>
              </w:rPr>
            </w:pPr>
          </w:p>
        </w:tc>
        <w:tc>
          <w:tcPr>
            <w:tcW w:w="1418" w:type="dxa"/>
            <w:shd w:val="clear" w:color="auto" w:fill="auto"/>
            <w:vAlign w:val="center"/>
          </w:tcPr>
          <w:p w14:paraId="7658031B" w14:textId="12FD3495" w:rsidR="31190423" w:rsidRDefault="31190423" w:rsidP="23B999AA">
            <w:pPr>
              <w:rPr>
                <w:rFonts w:asciiTheme="minorHAnsi" w:eastAsiaTheme="minorEastAsia" w:hAnsiTheme="minorHAnsi" w:cstheme="minorBidi"/>
                <w:color w:val="000000" w:themeColor="text1"/>
                <w:sz w:val="20"/>
                <w:szCs w:val="20"/>
                <w:lang w:val="et-EE"/>
              </w:rPr>
            </w:pPr>
            <w:r w:rsidRPr="23B999AA">
              <w:rPr>
                <w:rFonts w:asciiTheme="minorHAnsi" w:eastAsiaTheme="minorEastAsia" w:hAnsiTheme="minorHAnsi" w:cstheme="minorBidi"/>
                <w:color w:val="000000" w:themeColor="text1"/>
                <w:sz w:val="20"/>
                <w:szCs w:val="20"/>
                <w:lang w:val="et-EE"/>
              </w:rPr>
              <w:t>500 küsimustikku (orienteeruv)</w:t>
            </w:r>
          </w:p>
        </w:tc>
        <w:tc>
          <w:tcPr>
            <w:tcW w:w="1785" w:type="dxa"/>
            <w:shd w:val="clear" w:color="auto" w:fill="auto"/>
            <w:vAlign w:val="center"/>
          </w:tcPr>
          <w:p w14:paraId="48188C9C" w14:textId="56A52084" w:rsidR="31190423" w:rsidRDefault="31190423" w:rsidP="23B999AA">
            <w:pPr>
              <w:spacing w:line="259" w:lineRule="auto"/>
              <w:rPr>
                <w:rFonts w:asciiTheme="minorHAnsi" w:eastAsiaTheme="minorEastAsia" w:hAnsiTheme="minorHAnsi" w:cstheme="minorBidi"/>
                <w:color w:val="000000" w:themeColor="text1"/>
                <w:sz w:val="20"/>
                <w:szCs w:val="20"/>
                <w:lang w:val="et-EE"/>
              </w:rPr>
            </w:pPr>
            <w:r w:rsidRPr="23B999AA">
              <w:rPr>
                <w:rFonts w:asciiTheme="minorHAnsi" w:eastAsiaTheme="minorEastAsia" w:hAnsiTheme="minorHAnsi" w:cstheme="minorBidi"/>
                <w:color w:val="000000" w:themeColor="text1"/>
                <w:sz w:val="20"/>
                <w:szCs w:val="20"/>
                <w:lang w:val="et-EE"/>
              </w:rPr>
              <w:t>8 eurot/küsimustik</w:t>
            </w:r>
          </w:p>
        </w:tc>
        <w:tc>
          <w:tcPr>
            <w:tcW w:w="1649" w:type="dxa"/>
            <w:shd w:val="clear" w:color="auto" w:fill="FFFFFF" w:themeFill="background1"/>
            <w:vAlign w:val="center"/>
          </w:tcPr>
          <w:p w14:paraId="1DCE5E3D" w14:textId="6AEC5A10" w:rsidR="1DA42B22" w:rsidRDefault="1DA42B22" w:rsidP="23B999AA">
            <w:pPr>
              <w:jc w:val="right"/>
              <w:rPr>
                <w:rFonts w:asciiTheme="minorHAnsi" w:eastAsiaTheme="minorEastAsia" w:hAnsiTheme="minorHAnsi" w:cstheme="minorBidi"/>
                <w:sz w:val="20"/>
                <w:szCs w:val="20"/>
                <w:lang w:val="et-EE"/>
              </w:rPr>
            </w:pPr>
            <w:r w:rsidRPr="23B999AA">
              <w:rPr>
                <w:rFonts w:asciiTheme="minorHAnsi" w:eastAsiaTheme="minorEastAsia" w:hAnsiTheme="minorHAnsi" w:cstheme="minorBidi"/>
                <w:sz w:val="20"/>
                <w:szCs w:val="20"/>
                <w:lang w:val="et-EE"/>
              </w:rPr>
              <w:t>4000</w:t>
            </w:r>
          </w:p>
        </w:tc>
      </w:tr>
      <w:tr w:rsidR="23B999AA" w14:paraId="04C99239" w14:textId="77777777" w:rsidTr="4444678F">
        <w:trPr>
          <w:trHeight w:val="390"/>
        </w:trPr>
        <w:tc>
          <w:tcPr>
            <w:tcW w:w="4668" w:type="dxa"/>
            <w:shd w:val="clear" w:color="auto" w:fill="auto"/>
            <w:vAlign w:val="center"/>
          </w:tcPr>
          <w:p w14:paraId="442D60D8" w14:textId="4A2699B4" w:rsidR="739BE51A" w:rsidRDefault="739BE51A" w:rsidP="23B999AA">
            <w:pPr>
              <w:rPr>
                <w:rFonts w:ascii="Calibri" w:eastAsia="Calibri" w:hAnsi="Calibri" w:cs="Calibri"/>
                <w:color w:val="FF0000"/>
                <w:sz w:val="20"/>
                <w:szCs w:val="20"/>
                <w:lang w:val="et-EE"/>
              </w:rPr>
            </w:pPr>
            <w:r w:rsidRPr="23B999AA">
              <w:rPr>
                <w:rFonts w:asciiTheme="minorHAnsi" w:eastAsiaTheme="minorEastAsia" w:hAnsiTheme="minorHAnsi" w:cstheme="minorBidi"/>
                <w:sz w:val="20"/>
                <w:szCs w:val="20"/>
                <w:lang w:val="et-EE"/>
              </w:rPr>
              <w:t>11.</w:t>
            </w:r>
            <w:r w:rsidR="26694583" w:rsidRPr="23B999AA">
              <w:rPr>
                <w:rFonts w:ascii="Calibri" w:eastAsia="Calibri" w:hAnsi="Calibri" w:cs="Calibri"/>
                <w:color w:val="000000" w:themeColor="text1"/>
                <w:sz w:val="20"/>
                <w:szCs w:val="20"/>
                <w:lang w:val="et-EE"/>
              </w:rPr>
              <w:t xml:space="preserve"> </w:t>
            </w:r>
            <w:r w:rsidR="26694583" w:rsidRPr="23B999AA">
              <w:rPr>
                <w:rFonts w:asciiTheme="minorHAnsi" w:eastAsiaTheme="minorEastAsia" w:hAnsiTheme="minorHAnsi" w:cstheme="minorBidi"/>
                <w:sz w:val="20"/>
                <w:szCs w:val="20"/>
                <w:lang w:val="et-EE"/>
              </w:rPr>
              <w:t>Tööjõukulu (sisaldab kõiki tööjõumakse):</w:t>
            </w:r>
            <w:r w:rsidR="26694583" w:rsidRPr="23B999AA">
              <w:rPr>
                <w:rFonts w:ascii="Calibri" w:eastAsia="Calibri" w:hAnsi="Calibri" w:cs="Calibri"/>
                <w:color w:val="000000" w:themeColor="text1"/>
                <w:sz w:val="20"/>
                <w:szCs w:val="20"/>
                <w:lang w:val="et-EE"/>
              </w:rPr>
              <w:t xml:space="preserve"> andmete puhastamine, loogiliste seoste kontrollimine, esinduslikkuse analüüs, kaalumine</w:t>
            </w:r>
            <w:r w:rsidR="11037EDC" w:rsidRPr="23B999AA">
              <w:rPr>
                <w:rFonts w:ascii="Calibri" w:eastAsia="Calibri" w:hAnsi="Calibri" w:cs="Calibri"/>
                <w:color w:val="000000" w:themeColor="text1"/>
                <w:sz w:val="20"/>
                <w:szCs w:val="20"/>
                <w:lang w:val="et-EE"/>
              </w:rPr>
              <w:t xml:space="preserve"> </w:t>
            </w:r>
          </w:p>
        </w:tc>
        <w:tc>
          <w:tcPr>
            <w:tcW w:w="1418" w:type="dxa"/>
            <w:shd w:val="clear" w:color="auto" w:fill="auto"/>
            <w:vAlign w:val="center"/>
          </w:tcPr>
          <w:p w14:paraId="76953475" w14:textId="195555F3" w:rsidR="1A277468" w:rsidRDefault="1A277468" w:rsidP="23B999AA">
            <w:pPr>
              <w:rPr>
                <w:rFonts w:asciiTheme="minorHAnsi" w:eastAsiaTheme="minorEastAsia" w:hAnsiTheme="minorHAnsi" w:cstheme="minorBidi"/>
                <w:sz w:val="20"/>
                <w:szCs w:val="20"/>
                <w:lang w:val="et-EE"/>
              </w:rPr>
            </w:pPr>
            <w:r w:rsidRPr="23B999AA">
              <w:rPr>
                <w:rFonts w:asciiTheme="minorHAnsi" w:eastAsiaTheme="minorEastAsia" w:hAnsiTheme="minorHAnsi" w:cstheme="minorBidi"/>
                <w:sz w:val="20"/>
                <w:szCs w:val="20"/>
                <w:lang w:val="et-EE"/>
              </w:rPr>
              <w:t>34 tundi x 5 kuud</w:t>
            </w:r>
          </w:p>
        </w:tc>
        <w:tc>
          <w:tcPr>
            <w:tcW w:w="1785" w:type="dxa"/>
            <w:shd w:val="clear" w:color="auto" w:fill="auto"/>
            <w:vAlign w:val="center"/>
          </w:tcPr>
          <w:p w14:paraId="63A04668" w14:textId="134574D5" w:rsidR="26694583" w:rsidRDefault="26694583" w:rsidP="23B999AA">
            <w:pPr>
              <w:rPr>
                <w:rFonts w:asciiTheme="minorHAnsi" w:eastAsiaTheme="minorEastAsia" w:hAnsiTheme="minorHAnsi" w:cstheme="minorBidi"/>
                <w:sz w:val="20"/>
                <w:szCs w:val="20"/>
                <w:lang w:val="et-EE"/>
              </w:rPr>
            </w:pPr>
            <w:r w:rsidRPr="23B999AA">
              <w:rPr>
                <w:rFonts w:asciiTheme="minorHAnsi" w:eastAsiaTheme="minorEastAsia" w:hAnsiTheme="minorHAnsi" w:cstheme="minorBidi"/>
                <w:sz w:val="20"/>
                <w:szCs w:val="20"/>
                <w:lang w:val="et-EE"/>
              </w:rPr>
              <w:t>50 eurot/h</w:t>
            </w:r>
          </w:p>
        </w:tc>
        <w:tc>
          <w:tcPr>
            <w:tcW w:w="1649" w:type="dxa"/>
            <w:shd w:val="clear" w:color="auto" w:fill="FFFFFF" w:themeFill="background1"/>
            <w:vAlign w:val="center"/>
          </w:tcPr>
          <w:p w14:paraId="75AC96A7" w14:textId="254429FC" w:rsidR="26694583" w:rsidRDefault="26694583" w:rsidP="23B999AA">
            <w:pPr>
              <w:jc w:val="right"/>
              <w:rPr>
                <w:rFonts w:asciiTheme="minorHAnsi" w:eastAsiaTheme="minorEastAsia" w:hAnsiTheme="minorHAnsi" w:cstheme="minorBidi"/>
                <w:sz w:val="20"/>
                <w:szCs w:val="20"/>
                <w:lang w:val="et-EE"/>
              </w:rPr>
            </w:pPr>
            <w:r w:rsidRPr="23B999AA">
              <w:rPr>
                <w:rFonts w:asciiTheme="minorHAnsi" w:eastAsiaTheme="minorEastAsia" w:hAnsiTheme="minorHAnsi" w:cstheme="minorBidi"/>
                <w:sz w:val="20"/>
                <w:szCs w:val="20"/>
                <w:lang w:val="et-EE"/>
              </w:rPr>
              <w:t>8</w:t>
            </w:r>
            <w:r w:rsidR="6515543F" w:rsidRPr="23B999AA">
              <w:rPr>
                <w:rFonts w:asciiTheme="minorHAnsi" w:eastAsiaTheme="minorEastAsia" w:hAnsiTheme="minorHAnsi" w:cstheme="minorBidi"/>
                <w:sz w:val="20"/>
                <w:szCs w:val="20"/>
                <w:lang w:val="et-EE"/>
              </w:rPr>
              <w:t>500</w:t>
            </w:r>
          </w:p>
        </w:tc>
      </w:tr>
      <w:tr w:rsidR="23B999AA" w14:paraId="63AE49AA" w14:textId="77777777" w:rsidTr="4444678F">
        <w:trPr>
          <w:trHeight w:val="390"/>
        </w:trPr>
        <w:tc>
          <w:tcPr>
            <w:tcW w:w="4668" w:type="dxa"/>
            <w:shd w:val="clear" w:color="auto" w:fill="auto"/>
            <w:vAlign w:val="center"/>
          </w:tcPr>
          <w:p w14:paraId="55EDFDA6" w14:textId="37487AB0" w:rsidR="26694583" w:rsidRDefault="26694583" w:rsidP="23B999AA">
            <w:pPr>
              <w:rPr>
                <w:rFonts w:ascii="Calibri" w:eastAsia="Calibri" w:hAnsi="Calibri" w:cs="Calibri"/>
                <w:color w:val="000000" w:themeColor="text1"/>
                <w:sz w:val="20"/>
                <w:szCs w:val="20"/>
              </w:rPr>
            </w:pPr>
            <w:r w:rsidRPr="23B999AA">
              <w:rPr>
                <w:rFonts w:asciiTheme="minorHAnsi" w:eastAsiaTheme="minorEastAsia" w:hAnsiTheme="minorHAnsi" w:cstheme="minorBidi"/>
                <w:sz w:val="20"/>
                <w:szCs w:val="20"/>
                <w:lang w:val="et-EE"/>
              </w:rPr>
              <w:t>12.</w:t>
            </w:r>
            <w:r w:rsidR="7055F174" w:rsidRPr="23B999AA">
              <w:rPr>
                <w:rFonts w:ascii="Calibri" w:eastAsia="Calibri" w:hAnsi="Calibri" w:cs="Calibri"/>
                <w:color w:val="000000" w:themeColor="text1"/>
                <w:sz w:val="20"/>
                <w:szCs w:val="20"/>
                <w:lang w:val="et-EE"/>
              </w:rPr>
              <w:t xml:space="preserve"> Andmete analüüs</w:t>
            </w:r>
          </w:p>
        </w:tc>
        <w:tc>
          <w:tcPr>
            <w:tcW w:w="1418" w:type="dxa"/>
            <w:shd w:val="clear" w:color="auto" w:fill="auto"/>
            <w:vAlign w:val="center"/>
          </w:tcPr>
          <w:p w14:paraId="03B8C3A8" w14:textId="3261C0B2" w:rsidR="7055F174" w:rsidRDefault="7055F174" w:rsidP="23B999AA">
            <w:pPr>
              <w:rPr>
                <w:rFonts w:asciiTheme="minorHAnsi" w:eastAsiaTheme="minorEastAsia" w:hAnsiTheme="minorHAnsi" w:cstheme="minorBidi"/>
                <w:color w:val="000000" w:themeColor="text1"/>
                <w:sz w:val="20"/>
                <w:szCs w:val="20"/>
                <w:lang w:val="et-EE"/>
              </w:rPr>
            </w:pPr>
            <w:r w:rsidRPr="23B999AA">
              <w:rPr>
                <w:rFonts w:asciiTheme="minorHAnsi" w:eastAsiaTheme="minorEastAsia" w:hAnsiTheme="minorHAnsi" w:cstheme="minorBidi"/>
                <w:color w:val="000000" w:themeColor="text1"/>
                <w:sz w:val="20"/>
                <w:szCs w:val="20"/>
                <w:lang w:val="et-EE"/>
              </w:rPr>
              <w:t>26 tundi x 4 kuud</w:t>
            </w:r>
          </w:p>
        </w:tc>
        <w:tc>
          <w:tcPr>
            <w:tcW w:w="1785" w:type="dxa"/>
            <w:shd w:val="clear" w:color="auto" w:fill="auto"/>
            <w:vAlign w:val="center"/>
          </w:tcPr>
          <w:p w14:paraId="37E2F8D5" w14:textId="458B66D5" w:rsidR="7055F174" w:rsidRDefault="7055F174" w:rsidP="23B999AA">
            <w:pPr>
              <w:rPr>
                <w:rFonts w:asciiTheme="minorHAnsi" w:eastAsiaTheme="minorEastAsia" w:hAnsiTheme="minorHAnsi" w:cstheme="minorBidi"/>
                <w:color w:val="000000" w:themeColor="text1"/>
                <w:sz w:val="20"/>
                <w:szCs w:val="20"/>
                <w:lang w:val="et-EE"/>
              </w:rPr>
            </w:pPr>
            <w:r w:rsidRPr="23B999AA">
              <w:rPr>
                <w:rFonts w:asciiTheme="minorHAnsi" w:eastAsiaTheme="minorEastAsia" w:hAnsiTheme="minorHAnsi" w:cstheme="minorBidi"/>
                <w:color w:val="000000" w:themeColor="text1"/>
                <w:sz w:val="20"/>
                <w:szCs w:val="20"/>
                <w:lang w:val="et-EE"/>
              </w:rPr>
              <w:t>50 eurot/h</w:t>
            </w:r>
          </w:p>
        </w:tc>
        <w:tc>
          <w:tcPr>
            <w:tcW w:w="1649" w:type="dxa"/>
            <w:shd w:val="clear" w:color="auto" w:fill="FFFFFF" w:themeFill="background1"/>
            <w:vAlign w:val="center"/>
          </w:tcPr>
          <w:p w14:paraId="179ED503" w14:textId="372BE4F8" w:rsidR="7055F174" w:rsidRDefault="7055F174" w:rsidP="23B999AA">
            <w:pPr>
              <w:spacing w:line="259" w:lineRule="auto"/>
              <w:jc w:val="right"/>
              <w:rPr>
                <w:rFonts w:asciiTheme="minorHAnsi" w:eastAsiaTheme="minorEastAsia" w:hAnsiTheme="minorHAnsi" w:cstheme="minorBidi"/>
                <w:sz w:val="20"/>
                <w:szCs w:val="20"/>
                <w:lang w:val="et-EE"/>
              </w:rPr>
            </w:pPr>
            <w:r w:rsidRPr="23B999AA">
              <w:rPr>
                <w:rFonts w:asciiTheme="minorHAnsi" w:eastAsiaTheme="minorEastAsia" w:hAnsiTheme="minorHAnsi" w:cstheme="minorBidi"/>
                <w:sz w:val="20"/>
                <w:szCs w:val="20"/>
                <w:lang w:val="et-EE"/>
              </w:rPr>
              <w:t>5200</w:t>
            </w:r>
          </w:p>
        </w:tc>
      </w:tr>
      <w:tr w:rsidR="23B999AA" w14:paraId="62A79A76" w14:textId="77777777" w:rsidTr="4444678F">
        <w:trPr>
          <w:trHeight w:val="390"/>
        </w:trPr>
        <w:tc>
          <w:tcPr>
            <w:tcW w:w="4668" w:type="dxa"/>
            <w:shd w:val="clear" w:color="auto" w:fill="auto"/>
            <w:vAlign w:val="center"/>
          </w:tcPr>
          <w:p w14:paraId="4A76514F" w14:textId="30A4C535" w:rsidR="7055F174" w:rsidRDefault="7055F174" w:rsidP="23B999AA">
            <w:pPr>
              <w:rPr>
                <w:rFonts w:ascii="Calibri" w:eastAsia="Calibri" w:hAnsi="Calibri" w:cs="Calibri"/>
                <w:color w:val="000000" w:themeColor="text1"/>
                <w:sz w:val="22"/>
                <w:szCs w:val="22"/>
                <w:lang w:val="et-EE"/>
              </w:rPr>
            </w:pPr>
            <w:r w:rsidRPr="23B999AA">
              <w:rPr>
                <w:rFonts w:asciiTheme="minorHAnsi" w:eastAsiaTheme="minorEastAsia" w:hAnsiTheme="minorHAnsi" w:cstheme="minorBidi"/>
                <w:sz w:val="20"/>
                <w:szCs w:val="20"/>
                <w:lang w:val="et-EE"/>
              </w:rPr>
              <w:t xml:space="preserve">13. </w:t>
            </w:r>
            <w:r w:rsidR="593B2916" w:rsidRPr="23B999AA">
              <w:rPr>
                <w:rFonts w:asciiTheme="minorHAnsi" w:eastAsiaTheme="minorEastAsia" w:hAnsiTheme="minorHAnsi" w:cstheme="minorBidi"/>
                <w:sz w:val="20"/>
                <w:szCs w:val="20"/>
                <w:lang w:val="et-EE"/>
              </w:rPr>
              <w:t>Tööjõukulu (sisaldab kõiki tööjõumakse):</w:t>
            </w:r>
            <w:r w:rsidR="593B2916" w:rsidRPr="23B999AA">
              <w:rPr>
                <w:rFonts w:ascii="Calibri" w:eastAsia="Calibri" w:hAnsi="Calibri" w:cs="Calibri"/>
                <w:color w:val="000000" w:themeColor="text1"/>
                <w:sz w:val="20"/>
                <w:szCs w:val="20"/>
                <w:lang w:val="et-EE"/>
              </w:rPr>
              <w:t xml:space="preserve"> uuringuraporti koostamine, sisutoimetamine, keelekorrektuur, tõlge ja tõlke korrektuur kahes keeles sisukokkuvõttele, </w:t>
            </w:r>
            <w:r w:rsidR="0B9713A2" w:rsidRPr="23B999AA">
              <w:rPr>
                <w:rFonts w:ascii="Calibri" w:eastAsia="Calibri" w:hAnsi="Calibri" w:cs="Calibri"/>
                <w:color w:val="000000" w:themeColor="text1"/>
                <w:sz w:val="20"/>
                <w:szCs w:val="20"/>
                <w:lang w:val="et-EE"/>
              </w:rPr>
              <w:t>graafiline kujundamine, avaldamine</w:t>
            </w:r>
          </w:p>
          <w:p w14:paraId="63D9DA3F" w14:textId="67737713" w:rsidR="23B999AA" w:rsidRDefault="23B999AA" w:rsidP="23B999AA">
            <w:pPr>
              <w:rPr>
                <w:rFonts w:asciiTheme="minorHAnsi" w:eastAsiaTheme="minorEastAsia" w:hAnsiTheme="minorHAnsi" w:cstheme="minorBidi"/>
                <w:sz w:val="20"/>
                <w:szCs w:val="20"/>
                <w:lang w:val="et-EE"/>
              </w:rPr>
            </w:pPr>
          </w:p>
        </w:tc>
        <w:tc>
          <w:tcPr>
            <w:tcW w:w="1418" w:type="dxa"/>
            <w:shd w:val="clear" w:color="auto" w:fill="auto"/>
            <w:vAlign w:val="center"/>
          </w:tcPr>
          <w:p w14:paraId="5CB72CB1" w14:textId="14D5E54A" w:rsidR="5EDA6B6E" w:rsidRDefault="5EDA6B6E" w:rsidP="23B999AA">
            <w:pPr>
              <w:rPr>
                <w:rFonts w:asciiTheme="minorHAnsi" w:eastAsiaTheme="minorEastAsia" w:hAnsiTheme="minorHAnsi" w:cstheme="minorBidi"/>
                <w:color w:val="000000" w:themeColor="text1"/>
                <w:sz w:val="20"/>
                <w:szCs w:val="20"/>
                <w:lang w:val="et-EE"/>
              </w:rPr>
            </w:pPr>
            <w:r w:rsidRPr="23B999AA">
              <w:rPr>
                <w:rFonts w:asciiTheme="minorHAnsi" w:eastAsiaTheme="minorEastAsia" w:hAnsiTheme="minorHAnsi" w:cstheme="minorBidi"/>
                <w:color w:val="000000" w:themeColor="text1"/>
                <w:sz w:val="20"/>
                <w:szCs w:val="20"/>
                <w:lang w:val="et-EE"/>
              </w:rPr>
              <w:lastRenderedPageBreak/>
              <w:t xml:space="preserve">60 tundi x </w:t>
            </w:r>
            <w:r w:rsidR="593B2916" w:rsidRPr="23B999AA">
              <w:rPr>
                <w:rFonts w:asciiTheme="minorHAnsi" w:eastAsiaTheme="minorEastAsia" w:hAnsiTheme="minorHAnsi" w:cstheme="minorBidi"/>
                <w:color w:val="000000" w:themeColor="text1"/>
                <w:sz w:val="20"/>
                <w:szCs w:val="20"/>
                <w:lang w:val="et-EE"/>
              </w:rPr>
              <w:t>3 kuud</w:t>
            </w:r>
          </w:p>
        </w:tc>
        <w:tc>
          <w:tcPr>
            <w:tcW w:w="1785" w:type="dxa"/>
            <w:shd w:val="clear" w:color="auto" w:fill="auto"/>
            <w:vAlign w:val="center"/>
          </w:tcPr>
          <w:p w14:paraId="7A059281" w14:textId="3EF8144F" w:rsidR="3DA8ABE5" w:rsidRDefault="3DA8ABE5" w:rsidP="23B999AA">
            <w:pPr>
              <w:rPr>
                <w:rFonts w:asciiTheme="minorHAnsi" w:eastAsiaTheme="minorEastAsia" w:hAnsiTheme="minorHAnsi" w:cstheme="minorBidi"/>
                <w:color w:val="000000" w:themeColor="text1"/>
                <w:sz w:val="20"/>
                <w:szCs w:val="20"/>
                <w:lang w:val="et-EE"/>
              </w:rPr>
            </w:pPr>
            <w:r w:rsidRPr="23B999AA">
              <w:rPr>
                <w:rFonts w:asciiTheme="minorHAnsi" w:eastAsiaTheme="minorEastAsia" w:hAnsiTheme="minorHAnsi" w:cstheme="minorBidi"/>
                <w:color w:val="000000" w:themeColor="text1"/>
                <w:sz w:val="20"/>
                <w:szCs w:val="20"/>
                <w:lang w:val="et-EE"/>
              </w:rPr>
              <w:t>50 eurot/</w:t>
            </w:r>
          </w:p>
        </w:tc>
        <w:tc>
          <w:tcPr>
            <w:tcW w:w="1649" w:type="dxa"/>
            <w:shd w:val="clear" w:color="auto" w:fill="FFFFFF" w:themeFill="background1"/>
            <w:vAlign w:val="center"/>
          </w:tcPr>
          <w:p w14:paraId="3A5D9283" w14:textId="3A6DCD2E" w:rsidR="593B2916" w:rsidRDefault="593B2916" w:rsidP="23B999AA">
            <w:pPr>
              <w:spacing w:line="259" w:lineRule="auto"/>
              <w:jc w:val="right"/>
              <w:rPr>
                <w:rFonts w:asciiTheme="minorHAnsi" w:eastAsiaTheme="minorEastAsia" w:hAnsiTheme="minorHAnsi" w:cstheme="minorBidi"/>
                <w:sz w:val="20"/>
                <w:szCs w:val="20"/>
                <w:lang w:val="et-EE"/>
              </w:rPr>
            </w:pPr>
            <w:r w:rsidRPr="23B999AA">
              <w:rPr>
                <w:rFonts w:asciiTheme="minorHAnsi" w:eastAsiaTheme="minorEastAsia" w:hAnsiTheme="minorHAnsi" w:cstheme="minorBidi"/>
                <w:sz w:val="20"/>
                <w:szCs w:val="20"/>
                <w:lang w:val="et-EE"/>
              </w:rPr>
              <w:t>90</w:t>
            </w:r>
            <w:r w:rsidR="3261B69D" w:rsidRPr="23B999AA">
              <w:rPr>
                <w:rFonts w:asciiTheme="minorHAnsi" w:eastAsiaTheme="minorEastAsia" w:hAnsiTheme="minorHAnsi" w:cstheme="minorBidi"/>
                <w:sz w:val="20"/>
                <w:szCs w:val="20"/>
                <w:lang w:val="et-EE"/>
              </w:rPr>
              <w:t>00</w:t>
            </w:r>
          </w:p>
        </w:tc>
      </w:tr>
      <w:tr w:rsidR="23B999AA" w14:paraId="1876D967" w14:textId="77777777" w:rsidTr="4444678F">
        <w:trPr>
          <w:trHeight w:val="390"/>
        </w:trPr>
        <w:tc>
          <w:tcPr>
            <w:tcW w:w="4668" w:type="dxa"/>
            <w:shd w:val="clear" w:color="auto" w:fill="auto"/>
            <w:vAlign w:val="center"/>
          </w:tcPr>
          <w:p w14:paraId="418D7184" w14:textId="1C7C6375" w:rsidR="113655FA" w:rsidRDefault="113655FA" w:rsidP="23B999AA">
            <w:pPr>
              <w:rPr>
                <w:rFonts w:asciiTheme="minorHAnsi" w:eastAsiaTheme="minorEastAsia" w:hAnsiTheme="minorHAnsi" w:cstheme="minorBidi"/>
                <w:sz w:val="20"/>
                <w:szCs w:val="20"/>
                <w:lang w:val="et-EE"/>
              </w:rPr>
            </w:pPr>
            <w:r w:rsidRPr="23B999AA">
              <w:rPr>
                <w:rFonts w:asciiTheme="minorHAnsi" w:eastAsiaTheme="minorEastAsia" w:hAnsiTheme="minorHAnsi" w:cstheme="minorBidi"/>
                <w:sz w:val="20"/>
                <w:szCs w:val="20"/>
                <w:lang w:val="et-EE"/>
              </w:rPr>
              <w:t>14</w:t>
            </w:r>
            <w:r w:rsidR="23B999AA" w:rsidRPr="23B999AA">
              <w:rPr>
                <w:rFonts w:asciiTheme="minorHAnsi" w:eastAsiaTheme="minorEastAsia" w:hAnsiTheme="minorHAnsi" w:cstheme="minorBidi"/>
                <w:sz w:val="20"/>
                <w:szCs w:val="20"/>
                <w:lang w:val="et-EE"/>
              </w:rPr>
              <w:t xml:space="preserve">. Tööjõukulu (sisaldab kõiki tööjõumakse): projekti administreerimiskulu kahele koordinaatorile </w:t>
            </w:r>
          </w:p>
        </w:tc>
        <w:tc>
          <w:tcPr>
            <w:tcW w:w="1418" w:type="dxa"/>
            <w:shd w:val="clear" w:color="auto" w:fill="auto"/>
            <w:vAlign w:val="center"/>
          </w:tcPr>
          <w:p w14:paraId="179E73BB" w14:textId="2EDBB640" w:rsidR="1E67683B" w:rsidRDefault="1E67683B" w:rsidP="23B999AA">
            <w:pPr>
              <w:spacing w:line="259" w:lineRule="auto"/>
            </w:pPr>
            <w:r w:rsidRPr="23B999AA">
              <w:rPr>
                <w:rFonts w:asciiTheme="minorHAnsi" w:eastAsiaTheme="minorEastAsia" w:hAnsiTheme="minorHAnsi" w:cstheme="minorBidi"/>
                <w:color w:val="000000" w:themeColor="text1"/>
                <w:sz w:val="20"/>
                <w:szCs w:val="20"/>
                <w:lang w:val="et-EE"/>
              </w:rPr>
              <w:t>8</w:t>
            </w:r>
            <w:r w:rsidR="2F2DADC4" w:rsidRPr="23B999AA">
              <w:rPr>
                <w:rFonts w:asciiTheme="minorHAnsi" w:eastAsiaTheme="minorEastAsia" w:hAnsiTheme="minorHAnsi" w:cstheme="minorBidi"/>
                <w:color w:val="000000" w:themeColor="text1"/>
                <w:sz w:val="20"/>
                <w:szCs w:val="20"/>
                <w:lang w:val="et-EE"/>
              </w:rPr>
              <w:t xml:space="preserve"> h kuus x 12 kuud</w:t>
            </w:r>
          </w:p>
        </w:tc>
        <w:tc>
          <w:tcPr>
            <w:tcW w:w="1785" w:type="dxa"/>
            <w:shd w:val="clear" w:color="auto" w:fill="auto"/>
            <w:vAlign w:val="center"/>
          </w:tcPr>
          <w:p w14:paraId="639C0B9D" w14:textId="5A44AD94" w:rsidR="7088C892" w:rsidRDefault="7088C892" w:rsidP="23B999AA">
            <w:pPr>
              <w:rPr>
                <w:rFonts w:asciiTheme="minorHAnsi" w:eastAsiaTheme="minorEastAsia" w:hAnsiTheme="minorHAnsi" w:cstheme="minorBidi"/>
                <w:color w:val="000000" w:themeColor="text1"/>
                <w:sz w:val="20"/>
                <w:szCs w:val="20"/>
                <w:lang w:val="et-EE"/>
              </w:rPr>
            </w:pPr>
            <w:r w:rsidRPr="23B999AA">
              <w:rPr>
                <w:rFonts w:asciiTheme="minorHAnsi" w:eastAsiaTheme="minorEastAsia" w:hAnsiTheme="minorHAnsi" w:cstheme="minorBidi"/>
                <w:color w:val="000000" w:themeColor="text1"/>
                <w:sz w:val="20"/>
                <w:szCs w:val="20"/>
                <w:lang w:val="et-EE"/>
              </w:rPr>
              <w:t>33 eurot/h</w:t>
            </w:r>
          </w:p>
        </w:tc>
        <w:tc>
          <w:tcPr>
            <w:tcW w:w="1649" w:type="dxa"/>
            <w:shd w:val="clear" w:color="auto" w:fill="FFFFFF" w:themeFill="background1"/>
            <w:vAlign w:val="center"/>
          </w:tcPr>
          <w:p w14:paraId="497A732A" w14:textId="02B75CEF" w:rsidR="190DA955" w:rsidRDefault="190DA955" w:rsidP="23B999AA">
            <w:pPr>
              <w:spacing w:line="259" w:lineRule="auto"/>
              <w:jc w:val="right"/>
            </w:pPr>
            <w:r w:rsidRPr="23B999AA">
              <w:rPr>
                <w:rFonts w:asciiTheme="minorHAnsi" w:eastAsiaTheme="minorEastAsia" w:hAnsiTheme="minorHAnsi" w:cstheme="minorBidi"/>
                <w:sz w:val="20"/>
                <w:szCs w:val="20"/>
                <w:lang w:val="et-EE"/>
              </w:rPr>
              <w:t>3168</w:t>
            </w:r>
          </w:p>
        </w:tc>
      </w:tr>
      <w:tr w:rsidR="23B999AA" w14:paraId="2B476AA1" w14:textId="77777777" w:rsidTr="4444678F">
        <w:trPr>
          <w:trHeight w:val="390"/>
        </w:trPr>
        <w:tc>
          <w:tcPr>
            <w:tcW w:w="4668" w:type="dxa"/>
            <w:shd w:val="clear" w:color="auto" w:fill="auto"/>
            <w:vAlign w:val="center"/>
          </w:tcPr>
          <w:p w14:paraId="432EF5B9" w14:textId="424FE529" w:rsidR="1414ADF9" w:rsidRDefault="1414ADF9" w:rsidP="23B999AA">
            <w:pPr>
              <w:rPr>
                <w:rFonts w:ascii="Calibri" w:eastAsia="Calibri" w:hAnsi="Calibri" w:cs="Calibri"/>
                <w:sz w:val="20"/>
                <w:szCs w:val="20"/>
                <w:lang w:val="et-EE"/>
              </w:rPr>
            </w:pPr>
            <w:r w:rsidRPr="23B999AA">
              <w:rPr>
                <w:rFonts w:ascii="Calibri" w:eastAsia="Calibri" w:hAnsi="Calibri" w:cs="Calibri"/>
                <w:sz w:val="20"/>
                <w:szCs w:val="20"/>
                <w:lang w:val="et-EE"/>
              </w:rPr>
              <w:t>1</w:t>
            </w:r>
            <w:r w:rsidR="5BD24DBE" w:rsidRPr="23B999AA">
              <w:rPr>
                <w:rFonts w:ascii="Calibri" w:eastAsia="Calibri" w:hAnsi="Calibri" w:cs="Calibri"/>
                <w:sz w:val="20"/>
                <w:szCs w:val="20"/>
                <w:lang w:val="et-EE"/>
              </w:rPr>
              <w:t>5. K</w:t>
            </w:r>
            <w:r w:rsidR="0E3249B7" w:rsidRPr="23B999AA">
              <w:rPr>
                <w:rFonts w:ascii="Calibri" w:eastAsia="Calibri" w:hAnsi="Calibri" w:cs="Calibri"/>
                <w:sz w:val="20"/>
                <w:szCs w:val="20"/>
                <w:lang w:val="et-EE"/>
              </w:rPr>
              <w:t>inkekaardid</w:t>
            </w:r>
          </w:p>
        </w:tc>
        <w:tc>
          <w:tcPr>
            <w:tcW w:w="1418" w:type="dxa"/>
            <w:shd w:val="clear" w:color="auto" w:fill="auto"/>
            <w:vAlign w:val="center"/>
          </w:tcPr>
          <w:p w14:paraId="76A87819" w14:textId="06F9952C" w:rsidR="168EDF2B" w:rsidRDefault="168EDF2B" w:rsidP="23B999AA">
            <w:pPr>
              <w:spacing w:line="259" w:lineRule="auto"/>
              <w:rPr>
                <w:rFonts w:asciiTheme="minorHAnsi" w:eastAsiaTheme="minorEastAsia" w:hAnsiTheme="minorHAnsi" w:cstheme="minorBidi"/>
                <w:color w:val="000000" w:themeColor="text1"/>
                <w:sz w:val="20"/>
                <w:szCs w:val="20"/>
                <w:lang w:val="et-EE"/>
              </w:rPr>
            </w:pPr>
            <w:r w:rsidRPr="23B999AA">
              <w:rPr>
                <w:rFonts w:asciiTheme="minorHAnsi" w:eastAsiaTheme="minorEastAsia" w:hAnsiTheme="minorHAnsi" w:cstheme="minorBidi"/>
                <w:color w:val="000000" w:themeColor="text1"/>
                <w:sz w:val="20"/>
                <w:szCs w:val="20"/>
                <w:lang w:val="et-EE"/>
              </w:rPr>
              <w:t>10 tk</w:t>
            </w:r>
          </w:p>
        </w:tc>
        <w:tc>
          <w:tcPr>
            <w:tcW w:w="1785" w:type="dxa"/>
            <w:shd w:val="clear" w:color="auto" w:fill="auto"/>
            <w:vAlign w:val="center"/>
          </w:tcPr>
          <w:p w14:paraId="739A2189" w14:textId="101290FD" w:rsidR="168EDF2B" w:rsidRDefault="168EDF2B" w:rsidP="23B999AA">
            <w:pPr>
              <w:rPr>
                <w:rFonts w:asciiTheme="minorHAnsi" w:eastAsiaTheme="minorEastAsia" w:hAnsiTheme="minorHAnsi" w:cstheme="minorBidi"/>
                <w:color w:val="000000" w:themeColor="text1"/>
                <w:sz w:val="20"/>
                <w:szCs w:val="20"/>
                <w:lang w:val="et-EE"/>
              </w:rPr>
            </w:pPr>
            <w:r w:rsidRPr="23B999AA">
              <w:rPr>
                <w:rFonts w:asciiTheme="minorHAnsi" w:eastAsiaTheme="minorEastAsia" w:hAnsiTheme="minorHAnsi" w:cstheme="minorBidi"/>
                <w:color w:val="000000" w:themeColor="text1"/>
                <w:sz w:val="20"/>
                <w:szCs w:val="20"/>
                <w:lang w:val="et-EE"/>
              </w:rPr>
              <w:t>100 eurot/kinkekaart</w:t>
            </w:r>
          </w:p>
        </w:tc>
        <w:tc>
          <w:tcPr>
            <w:tcW w:w="1649" w:type="dxa"/>
            <w:shd w:val="clear" w:color="auto" w:fill="FFFFFF" w:themeFill="background1"/>
            <w:vAlign w:val="center"/>
          </w:tcPr>
          <w:p w14:paraId="0B7416ED" w14:textId="1AF74761" w:rsidR="168EDF2B" w:rsidRDefault="168EDF2B" w:rsidP="23B999AA">
            <w:pPr>
              <w:spacing w:line="259" w:lineRule="auto"/>
              <w:jc w:val="right"/>
              <w:rPr>
                <w:rFonts w:asciiTheme="minorHAnsi" w:eastAsiaTheme="minorEastAsia" w:hAnsiTheme="minorHAnsi" w:cstheme="minorBidi"/>
                <w:sz w:val="20"/>
                <w:szCs w:val="20"/>
                <w:lang w:val="et-EE"/>
              </w:rPr>
            </w:pPr>
            <w:r w:rsidRPr="23B999AA">
              <w:rPr>
                <w:rFonts w:asciiTheme="minorHAnsi" w:eastAsiaTheme="minorEastAsia" w:hAnsiTheme="minorHAnsi" w:cstheme="minorBidi"/>
                <w:sz w:val="20"/>
                <w:szCs w:val="20"/>
                <w:lang w:val="et-EE"/>
              </w:rPr>
              <w:t>1000</w:t>
            </w:r>
          </w:p>
        </w:tc>
      </w:tr>
      <w:tr w:rsidR="23B999AA" w14:paraId="1E7B2BF4" w14:textId="77777777" w:rsidTr="4444678F">
        <w:trPr>
          <w:trHeight w:val="390"/>
        </w:trPr>
        <w:tc>
          <w:tcPr>
            <w:tcW w:w="4668" w:type="dxa"/>
            <w:shd w:val="clear" w:color="auto" w:fill="auto"/>
            <w:vAlign w:val="center"/>
          </w:tcPr>
          <w:p w14:paraId="63BF0F3A" w14:textId="5DFECC12" w:rsidR="62340317" w:rsidRDefault="62340317" w:rsidP="23B999AA">
            <w:pPr>
              <w:rPr>
                <w:rFonts w:asciiTheme="minorHAnsi" w:eastAsiaTheme="minorEastAsia" w:hAnsiTheme="minorHAnsi" w:cstheme="minorBidi"/>
                <w:sz w:val="20"/>
                <w:szCs w:val="20"/>
                <w:lang w:val="et-EE"/>
              </w:rPr>
            </w:pPr>
            <w:r w:rsidRPr="23B999AA">
              <w:rPr>
                <w:rFonts w:asciiTheme="minorHAnsi" w:eastAsiaTheme="minorEastAsia" w:hAnsiTheme="minorHAnsi" w:cstheme="minorBidi"/>
                <w:sz w:val="20"/>
                <w:szCs w:val="20"/>
                <w:lang w:val="et-EE"/>
              </w:rPr>
              <w:t>1</w:t>
            </w:r>
            <w:r w:rsidR="43F31521" w:rsidRPr="23B999AA">
              <w:rPr>
                <w:rFonts w:asciiTheme="minorHAnsi" w:eastAsiaTheme="minorEastAsia" w:hAnsiTheme="minorHAnsi" w:cstheme="minorBidi"/>
                <w:sz w:val="20"/>
                <w:szCs w:val="20"/>
                <w:lang w:val="et-EE"/>
              </w:rPr>
              <w:t>6</w:t>
            </w:r>
            <w:r w:rsidR="23B999AA" w:rsidRPr="23B999AA">
              <w:rPr>
                <w:rFonts w:asciiTheme="minorHAnsi" w:eastAsiaTheme="minorEastAsia" w:hAnsiTheme="minorHAnsi" w:cstheme="minorBidi"/>
                <w:sz w:val="20"/>
                <w:szCs w:val="20"/>
                <w:lang w:val="et-EE"/>
              </w:rPr>
              <w:t>. Tartu Ülikooli üldkululõiv 20%</w:t>
            </w:r>
          </w:p>
        </w:tc>
        <w:tc>
          <w:tcPr>
            <w:tcW w:w="1418" w:type="dxa"/>
            <w:shd w:val="clear" w:color="auto" w:fill="auto"/>
            <w:vAlign w:val="center"/>
          </w:tcPr>
          <w:p w14:paraId="3F868D86" w14:textId="623EED10" w:rsidR="23B999AA" w:rsidRDefault="23B999AA" w:rsidP="23B999AA">
            <w:pPr>
              <w:rPr>
                <w:rFonts w:asciiTheme="minorHAnsi" w:eastAsiaTheme="minorEastAsia" w:hAnsiTheme="minorHAnsi" w:cstheme="minorBidi"/>
                <w:color w:val="000000" w:themeColor="text1"/>
                <w:sz w:val="20"/>
                <w:szCs w:val="20"/>
                <w:lang w:val="et-EE"/>
              </w:rPr>
            </w:pPr>
          </w:p>
        </w:tc>
        <w:tc>
          <w:tcPr>
            <w:tcW w:w="1785" w:type="dxa"/>
            <w:shd w:val="clear" w:color="auto" w:fill="auto"/>
            <w:vAlign w:val="center"/>
          </w:tcPr>
          <w:p w14:paraId="394B6868" w14:textId="7FAADB53" w:rsidR="23B999AA" w:rsidRDefault="23B999AA" w:rsidP="23B999AA">
            <w:pPr>
              <w:rPr>
                <w:rFonts w:asciiTheme="minorHAnsi" w:eastAsiaTheme="minorEastAsia" w:hAnsiTheme="minorHAnsi" w:cstheme="minorBidi"/>
                <w:color w:val="000000" w:themeColor="text1"/>
                <w:sz w:val="20"/>
                <w:szCs w:val="20"/>
                <w:lang w:val="et-EE"/>
              </w:rPr>
            </w:pPr>
          </w:p>
        </w:tc>
        <w:tc>
          <w:tcPr>
            <w:tcW w:w="1649" w:type="dxa"/>
            <w:shd w:val="clear" w:color="auto" w:fill="FFFFFF" w:themeFill="background1"/>
            <w:vAlign w:val="center"/>
          </w:tcPr>
          <w:p w14:paraId="2D605AF9" w14:textId="128D3F0E" w:rsidR="4FAF8D98" w:rsidRDefault="4FAF8D98" w:rsidP="23B999AA">
            <w:pPr>
              <w:spacing w:line="259" w:lineRule="auto"/>
              <w:jc w:val="right"/>
              <w:rPr>
                <w:rFonts w:asciiTheme="minorHAnsi" w:eastAsiaTheme="minorEastAsia" w:hAnsiTheme="minorHAnsi" w:cstheme="minorBidi"/>
                <w:sz w:val="20"/>
                <w:szCs w:val="20"/>
                <w:lang w:val="et-EE"/>
              </w:rPr>
            </w:pPr>
            <w:r w:rsidRPr="23B999AA">
              <w:rPr>
                <w:rFonts w:asciiTheme="minorHAnsi" w:eastAsiaTheme="minorEastAsia" w:hAnsiTheme="minorHAnsi" w:cstheme="minorBidi"/>
                <w:sz w:val="20"/>
                <w:szCs w:val="20"/>
                <w:lang w:val="et-EE"/>
              </w:rPr>
              <w:t>13075</w:t>
            </w:r>
          </w:p>
        </w:tc>
      </w:tr>
      <w:tr w:rsidR="23B999AA" w14:paraId="5F02DBC6" w14:textId="77777777" w:rsidTr="4444678F">
        <w:trPr>
          <w:trHeight w:val="420"/>
        </w:trPr>
        <w:tc>
          <w:tcPr>
            <w:tcW w:w="4668" w:type="dxa"/>
            <w:shd w:val="clear" w:color="auto" w:fill="FFFFFF" w:themeFill="background1"/>
            <w:vAlign w:val="center"/>
          </w:tcPr>
          <w:p w14:paraId="080B479D" w14:textId="634CA884" w:rsidR="23B999AA" w:rsidRDefault="23B999AA" w:rsidP="23B999AA">
            <w:pPr>
              <w:jc w:val="right"/>
              <w:rPr>
                <w:rFonts w:asciiTheme="minorHAnsi" w:eastAsiaTheme="minorEastAsia" w:hAnsiTheme="minorHAnsi" w:cstheme="minorBidi"/>
                <w:b/>
                <w:bCs/>
                <w:sz w:val="20"/>
                <w:szCs w:val="20"/>
                <w:lang w:val="et-EE"/>
              </w:rPr>
            </w:pPr>
            <w:r w:rsidRPr="23B999AA">
              <w:rPr>
                <w:rFonts w:asciiTheme="minorHAnsi" w:eastAsiaTheme="minorEastAsia" w:hAnsiTheme="minorHAnsi" w:cstheme="minorBidi"/>
                <w:b/>
                <w:bCs/>
                <w:sz w:val="20"/>
                <w:szCs w:val="20"/>
                <w:lang w:val="et-EE"/>
              </w:rPr>
              <w:t>Kulud kokku 202</w:t>
            </w:r>
            <w:r w:rsidR="3808C031" w:rsidRPr="23B999AA">
              <w:rPr>
                <w:rFonts w:asciiTheme="minorHAnsi" w:eastAsiaTheme="minorEastAsia" w:hAnsiTheme="minorHAnsi" w:cstheme="minorBidi"/>
                <w:b/>
                <w:bCs/>
                <w:sz w:val="20"/>
                <w:szCs w:val="20"/>
                <w:lang w:val="et-EE"/>
              </w:rPr>
              <w:t>4</w:t>
            </w:r>
            <w:r w:rsidRPr="23B999AA">
              <w:rPr>
                <w:rFonts w:asciiTheme="minorHAnsi" w:eastAsiaTheme="minorEastAsia" w:hAnsiTheme="minorHAnsi" w:cstheme="minorBidi"/>
                <w:b/>
                <w:bCs/>
                <w:sz w:val="20"/>
                <w:szCs w:val="20"/>
                <w:lang w:val="et-EE"/>
              </w:rPr>
              <w:t>:</w:t>
            </w:r>
          </w:p>
        </w:tc>
        <w:tc>
          <w:tcPr>
            <w:tcW w:w="1418" w:type="dxa"/>
            <w:shd w:val="clear" w:color="auto" w:fill="FFFFFF" w:themeFill="background1"/>
            <w:vAlign w:val="center"/>
          </w:tcPr>
          <w:p w14:paraId="164B63C1" w14:textId="77777777" w:rsidR="23B999AA" w:rsidRDefault="23B999AA" w:rsidP="23B999AA">
            <w:pPr>
              <w:jc w:val="right"/>
              <w:rPr>
                <w:rFonts w:asciiTheme="minorHAnsi" w:eastAsiaTheme="minorEastAsia" w:hAnsiTheme="minorHAnsi" w:cstheme="minorBidi"/>
                <w:b/>
                <w:bCs/>
                <w:color w:val="000000" w:themeColor="text1"/>
                <w:sz w:val="20"/>
                <w:szCs w:val="20"/>
                <w:lang w:val="et-EE"/>
              </w:rPr>
            </w:pPr>
            <w:r w:rsidRPr="23B999AA">
              <w:rPr>
                <w:rFonts w:asciiTheme="minorHAnsi" w:eastAsiaTheme="minorEastAsia" w:hAnsiTheme="minorHAnsi" w:cstheme="minorBidi"/>
                <w:b/>
                <w:bCs/>
                <w:color w:val="000000" w:themeColor="text1"/>
                <w:sz w:val="20"/>
                <w:szCs w:val="20"/>
                <w:lang w:val="et-EE"/>
              </w:rPr>
              <w:t> </w:t>
            </w:r>
          </w:p>
        </w:tc>
        <w:tc>
          <w:tcPr>
            <w:tcW w:w="1785" w:type="dxa"/>
            <w:shd w:val="clear" w:color="auto" w:fill="FFFFFF" w:themeFill="background1"/>
            <w:vAlign w:val="center"/>
          </w:tcPr>
          <w:p w14:paraId="748E0CF5" w14:textId="77777777" w:rsidR="23B999AA" w:rsidRDefault="23B999AA" w:rsidP="23B999AA">
            <w:pPr>
              <w:jc w:val="right"/>
              <w:rPr>
                <w:rFonts w:asciiTheme="minorHAnsi" w:eastAsiaTheme="minorEastAsia" w:hAnsiTheme="minorHAnsi" w:cstheme="minorBidi"/>
                <w:b/>
                <w:bCs/>
                <w:color w:val="000000" w:themeColor="text1"/>
                <w:sz w:val="20"/>
                <w:szCs w:val="20"/>
                <w:lang w:val="et-EE"/>
              </w:rPr>
            </w:pPr>
            <w:r w:rsidRPr="23B999AA">
              <w:rPr>
                <w:rFonts w:asciiTheme="minorHAnsi" w:eastAsiaTheme="minorEastAsia" w:hAnsiTheme="minorHAnsi" w:cstheme="minorBidi"/>
                <w:b/>
                <w:bCs/>
                <w:color w:val="000000" w:themeColor="text1"/>
                <w:sz w:val="20"/>
                <w:szCs w:val="20"/>
                <w:lang w:val="et-EE"/>
              </w:rPr>
              <w:t> </w:t>
            </w:r>
          </w:p>
        </w:tc>
        <w:tc>
          <w:tcPr>
            <w:tcW w:w="1649" w:type="dxa"/>
            <w:shd w:val="clear" w:color="auto" w:fill="FFFFFF" w:themeFill="background1"/>
            <w:vAlign w:val="center"/>
          </w:tcPr>
          <w:p w14:paraId="0B0F2DF8" w14:textId="75848175" w:rsidR="4A244B90" w:rsidRDefault="4A244B90" w:rsidP="23B999AA">
            <w:pPr>
              <w:jc w:val="right"/>
              <w:rPr>
                <w:rFonts w:asciiTheme="minorHAnsi" w:eastAsiaTheme="minorEastAsia" w:hAnsiTheme="minorHAnsi" w:cstheme="minorBidi"/>
                <w:b/>
                <w:bCs/>
                <w:sz w:val="20"/>
                <w:szCs w:val="20"/>
                <w:lang w:val="et-EE"/>
              </w:rPr>
            </w:pPr>
            <w:r w:rsidRPr="23B999AA">
              <w:rPr>
                <w:rFonts w:asciiTheme="minorHAnsi" w:eastAsiaTheme="minorEastAsia" w:hAnsiTheme="minorHAnsi" w:cstheme="minorBidi"/>
                <w:b/>
                <w:bCs/>
                <w:sz w:val="20"/>
                <w:szCs w:val="20"/>
                <w:lang w:val="et-EE"/>
              </w:rPr>
              <w:t>65375</w:t>
            </w:r>
          </w:p>
        </w:tc>
      </w:tr>
      <w:tr w:rsidR="4444678F" w14:paraId="0439FF53" w14:textId="77777777" w:rsidTr="4444678F">
        <w:trPr>
          <w:trHeight w:val="420"/>
        </w:trPr>
        <w:tc>
          <w:tcPr>
            <w:tcW w:w="4668" w:type="dxa"/>
            <w:shd w:val="clear" w:color="auto" w:fill="FBE4D5" w:themeFill="accent2" w:themeFillTint="33"/>
            <w:vAlign w:val="center"/>
          </w:tcPr>
          <w:p w14:paraId="02800A6E" w14:textId="201A9834" w:rsidR="4C791780" w:rsidRDefault="4C791780" w:rsidP="4444678F">
            <w:pPr>
              <w:jc w:val="right"/>
              <w:rPr>
                <w:rFonts w:asciiTheme="minorHAnsi" w:eastAsiaTheme="minorEastAsia" w:hAnsiTheme="minorHAnsi" w:cstheme="minorBidi"/>
                <w:b/>
                <w:bCs/>
                <w:sz w:val="20"/>
                <w:szCs w:val="20"/>
                <w:lang w:val="et-EE"/>
              </w:rPr>
            </w:pPr>
            <w:r w:rsidRPr="4444678F">
              <w:rPr>
                <w:rFonts w:asciiTheme="minorHAnsi" w:eastAsiaTheme="minorEastAsia" w:hAnsiTheme="minorHAnsi" w:cstheme="minorBidi"/>
                <w:b/>
                <w:bCs/>
                <w:sz w:val="20"/>
                <w:szCs w:val="20"/>
                <w:lang w:val="et-EE"/>
              </w:rPr>
              <w:t>Kulud 2023 ja 2024 kokku</w:t>
            </w:r>
          </w:p>
        </w:tc>
        <w:tc>
          <w:tcPr>
            <w:tcW w:w="1418" w:type="dxa"/>
            <w:shd w:val="clear" w:color="auto" w:fill="FBE4D5" w:themeFill="accent2" w:themeFillTint="33"/>
            <w:vAlign w:val="center"/>
          </w:tcPr>
          <w:p w14:paraId="1D90E6F1" w14:textId="5319C66A" w:rsidR="4444678F" w:rsidRDefault="4444678F" w:rsidP="4444678F">
            <w:pPr>
              <w:jc w:val="right"/>
              <w:rPr>
                <w:rFonts w:asciiTheme="minorHAnsi" w:eastAsiaTheme="minorEastAsia" w:hAnsiTheme="minorHAnsi" w:cstheme="minorBidi"/>
                <w:b/>
                <w:bCs/>
                <w:color w:val="000000" w:themeColor="text1"/>
                <w:sz w:val="20"/>
                <w:szCs w:val="20"/>
                <w:lang w:val="et-EE"/>
              </w:rPr>
            </w:pPr>
          </w:p>
        </w:tc>
        <w:tc>
          <w:tcPr>
            <w:tcW w:w="1785" w:type="dxa"/>
            <w:shd w:val="clear" w:color="auto" w:fill="FBE4D5" w:themeFill="accent2" w:themeFillTint="33"/>
            <w:vAlign w:val="center"/>
          </w:tcPr>
          <w:p w14:paraId="6EAB66F6" w14:textId="2903FE03" w:rsidR="4444678F" w:rsidRDefault="4444678F" w:rsidP="4444678F">
            <w:pPr>
              <w:jc w:val="right"/>
              <w:rPr>
                <w:rFonts w:asciiTheme="minorHAnsi" w:eastAsiaTheme="minorEastAsia" w:hAnsiTheme="minorHAnsi" w:cstheme="minorBidi"/>
                <w:b/>
                <w:bCs/>
                <w:color w:val="000000" w:themeColor="text1"/>
                <w:sz w:val="20"/>
                <w:szCs w:val="20"/>
                <w:lang w:val="et-EE"/>
              </w:rPr>
            </w:pPr>
          </w:p>
        </w:tc>
        <w:tc>
          <w:tcPr>
            <w:tcW w:w="1649" w:type="dxa"/>
            <w:shd w:val="clear" w:color="auto" w:fill="FBE4D5" w:themeFill="accent2" w:themeFillTint="33"/>
            <w:vAlign w:val="center"/>
          </w:tcPr>
          <w:p w14:paraId="3815DD77" w14:textId="12D17BDE" w:rsidR="4C791780" w:rsidRDefault="4C791780" w:rsidP="4444678F">
            <w:pPr>
              <w:jc w:val="right"/>
              <w:rPr>
                <w:rFonts w:asciiTheme="minorHAnsi" w:eastAsiaTheme="minorEastAsia" w:hAnsiTheme="minorHAnsi" w:cstheme="minorBidi"/>
                <w:b/>
                <w:bCs/>
                <w:sz w:val="22"/>
                <w:szCs w:val="22"/>
                <w:lang w:val="et-EE"/>
              </w:rPr>
            </w:pPr>
            <w:r w:rsidRPr="4444678F">
              <w:rPr>
                <w:rFonts w:asciiTheme="minorHAnsi" w:eastAsiaTheme="minorEastAsia" w:hAnsiTheme="minorHAnsi" w:cstheme="minorBidi"/>
                <w:b/>
                <w:bCs/>
                <w:sz w:val="22"/>
                <w:szCs w:val="22"/>
                <w:lang w:val="et-EE"/>
              </w:rPr>
              <w:t>78 875</w:t>
            </w:r>
          </w:p>
        </w:tc>
      </w:tr>
    </w:tbl>
    <w:p w14:paraId="7ECE246D" w14:textId="10B8368C" w:rsidR="23B999AA" w:rsidRDefault="23B999AA" w:rsidP="5F445D80">
      <w:pPr>
        <w:rPr>
          <w:rFonts w:ascii="Calibri" w:eastAsia="Calibri" w:hAnsi="Calibri" w:cs="Calibri"/>
          <w:color w:val="FF0000"/>
          <w:sz w:val="22"/>
          <w:szCs w:val="22"/>
          <w:lang w:val="et-EE"/>
        </w:rPr>
      </w:pPr>
    </w:p>
    <w:p w14:paraId="482CFD5F" w14:textId="77777777" w:rsidR="009D76CE" w:rsidRPr="00C1647F" w:rsidRDefault="113363CE" w:rsidP="23B999AA">
      <w:pPr>
        <w:rPr>
          <w:rFonts w:asciiTheme="minorHAnsi" w:eastAsiaTheme="minorEastAsia" w:hAnsiTheme="minorHAnsi" w:cstheme="minorBidi"/>
          <w:b/>
          <w:bCs/>
          <w:sz w:val="22"/>
          <w:szCs w:val="22"/>
          <w:lang w:val="et-EE"/>
        </w:rPr>
      </w:pPr>
      <w:r w:rsidRPr="5F445D80">
        <w:rPr>
          <w:rFonts w:asciiTheme="minorHAnsi" w:eastAsiaTheme="minorEastAsia" w:hAnsiTheme="minorHAnsi" w:cstheme="minorBidi"/>
          <w:b/>
          <w:bCs/>
          <w:sz w:val="22"/>
          <w:szCs w:val="22"/>
          <w:lang w:val="et-EE"/>
        </w:rPr>
        <w:t>Kinnitus riigieelarvelise toetuse taotluse juurde</w:t>
      </w:r>
    </w:p>
    <w:p w14:paraId="12CFEC59" w14:textId="77777777" w:rsidR="009D76CE" w:rsidRPr="00C1647F" w:rsidRDefault="113363CE" w:rsidP="23B999AA">
      <w:pPr>
        <w:jc w:val="both"/>
        <w:rPr>
          <w:rFonts w:asciiTheme="minorHAnsi" w:eastAsiaTheme="minorEastAsia" w:hAnsiTheme="minorHAnsi" w:cstheme="minorBidi"/>
          <w:sz w:val="22"/>
          <w:szCs w:val="22"/>
          <w:lang w:val="et-EE"/>
        </w:rPr>
      </w:pPr>
      <w:r w:rsidRPr="23B999AA">
        <w:rPr>
          <w:rFonts w:asciiTheme="minorHAnsi" w:eastAsiaTheme="minorEastAsia" w:hAnsiTheme="minorHAnsi" w:cstheme="minorBidi"/>
          <w:sz w:val="22"/>
          <w:szCs w:val="22"/>
          <w:lang w:val="et-EE"/>
        </w:rPr>
        <w:t>Käe</w:t>
      </w:r>
      <w:r w:rsidR="123AFCD1" w:rsidRPr="23B999AA">
        <w:rPr>
          <w:rFonts w:asciiTheme="minorHAnsi" w:eastAsiaTheme="minorEastAsia" w:hAnsiTheme="minorHAnsi" w:cstheme="minorBidi"/>
          <w:sz w:val="22"/>
          <w:szCs w:val="22"/>
          <w:lang w:val="et-EE"/>
        </w:rPr>
        <w:t xml:space="preserve">solevaga </w:t>
      </w:r>
      <w:r w:rsidR="724D3504" w:rsidRPr="23B999AA">
        <w:rPr>
          <w:rFonts w:asciiTheme="minorHAnsi" w:eastAsiaTheme="minorEastAsia" w:hAnsiTheme="minorHAnsi" w:cstheme="minorBidi"/>
          <w:sz w:val="22"/>
          <w:szCs w:val="22"/>
          <w:lang w:val="et-EE"/>
        </w:rPr>
        <w:t xml:space="preserve">kinnitan </w:t>
      </w:r>
      <w:r w:rsidR="123AFCD1" w:rsidRPr="23B999AA">
        <w:rPr>
          <w:rFonts w:asciiTheme="minorHAnsi" w:eastAsiaTheme="minorEastAsia" w:hAnsiTheme="minorHAnsi" w:cstheme="minorBidi"/>
          <w:sz w:val="22"/>
          <w:szCs w:val="22"/>
          <w:lang w:val="et-EE"/>
        </w:rPr>
        <w:t>taotleja</w:t>
      </w:r>
      <w:r w:rsidR="724D3504" w:rsidRPr="23B999AA">
        <w:rPr>
          <w:rFonts w:asciiTheme="minorHAnsi" w:eastAsiaTheme="minorEastAsia" w:hAnsiTheme="minorHAnsi" w:cstheme="minorBidi"/>
          <w:sz w:val="22"/>
          <w:szCs w:val="22"/>
          <w:lang w:val="et-EE"/>
        </w:rPr>
        <w:t>na</w:t>
      </w:r>
      <w:r w:rsidR="123AFCD1" w:rsidRPr="23B999AA">
        <w:rPr>
          <w:rFonts w:asciiTheme="minorHAnsi" w:eastAsiaTheme="minorEastAsia" w:hAnsiTheme="minorHAnsi" w:cstheme="minorBidi"/>
          <w:sz w:val="22"/>
          <w:szCs w:val="22"/>
          <w:lang w:val="et-EE"/>
        </w:rPr>
        <w:t>, et:</w:t>
      </w:r>
    </w:p>
    <w:p w14:paraId="5807E2A9" w14:textId="77777777" w:rsidR="009D76CE" w:rsidRPr="00C1647F" w:rsidRDefault="113363CE" w:rsidP="23B999AA">
      <w:pPr>
        <w:numPr>
          <w:ilvl w:val="0"/>
          <w:numId w:val="13"/>
        </w:numPr>
        <w:spacing w:line="276" w:lineRule="auto"/>
        <w:ind w:left="426" w:hanging="426"/>
        <w:jc w:val="both"/>
        <w:rPr>
          <w:rFonts w:asciiTheme="minorHAnsi" w:eastAsiaTheme="minorEastAsia" w:hAnsiTheme="minorHAnsi" w:cstheme="minorBidi"/>
          <w:sz w:val="22"/>
          <w:szCs w:val="22"/>
          <w:lang w:val="et-EE"/>
        </w:rPr>
      </w:pPr>
      <w:r w:rsidRPr="23B999AA">
        <w:rPr>
          <w:rFonts w:asciiTheme="minorHAnsi" w:eastAsiaTheme="minorEastAsia" w:hAnsiTheme="minorHAnsi" w:cstheme="minorBidi"/>
          <w:sz w:val="22"/>
          <w:szCs w:val="22"/>
          <w:lang w:val="et-EE"/>
        </w:rPr>
        <w:t>ei ole saanud sama kulu hüvitamiseks toetust teistelt finantseerijatelt;</w:t>
      </w:r>
    </w:p>
    <w:p w14:paraId="65865ACC" w14:textId="77777777" w:rsidR="009D76CE" w:rsidRPr="00C1647F" w:rsidRDefault="113363CE" w:rsidP="23B999AA">
      <w:pPr>
        <w:numPr>
          <w:ilvl w:val="0"/>
          <w:numId w:val="13"/>
        </w:numPr>
        <w:spacing w:line="276" w:lineRule="auto"/>
        <w:ind w:left="426" w:hanging="426"/>
        <w:jc w:val="both"/>
        <w:rPr>
          <w:rFonts w:asciiTheme="minorHAnsi" w:eastAsiaTheme="minorEastAsia" w:hAnsiTheme="minorHAnsi" w:cstheme="minorBidi"/>
          <w:sz w:val="22"/>
          <w:szCs w:val="22"/>
          <w:lang w:val="et-EE"/>
        </w:rPr>
      </w:pPr>
      <w:r w:rsidRPr="23B999AA">
        <w:rPr>
          <w:rFonts w:asciiTheme="minorHAnsi" w:eastAsiaTheme="minorEastAsia" w:hAnsiTheme="minorHAnsi" w:cstheme="minorBidi"/>
          <w:sz w:val="22"/>
          <w:szCs w:val="22"/>
          <w:lang w:val="et-EE"/>
        </w:rPr>
        <w:t>ei ole varem saadud toetuste kohta aruande esitamise võlgnevust;</w:t>
      </w:r>
    </w:p>
    <w:p w14:paraId="78D6FE69" w14:textId="77777777" w:rsidR="009D76CE" w:rsidRPr="00C1647F" w:rsidRDefault="113363CE" w:rsidP="23B999AA">
      <w:pPr>
        <w:numPr>
          <w:ilvl w:val="0"/>
          <w:numId w:val="13"/>
        </w:numPr>
        <w:spacing w:line="276" w:lineRule="auto"/>
        <w:ind w:left="426" w:hanging="426"/>
        <w:jc w:val="both"/>
        <w:rPr>
          <w:rFonts w:asciiTheme="minorHAnsi" w:eastAsiaTheme="minorEastAsia" w:hAnsiTheme="minorHAnsi" w:cstheme="minorBidi"/>
          <w:sz w:val="22"/>
          <w:szCs w:val="22"/>
          <w:lang w:val="et-EE"/>
        </w:rPr>
      </w:pPr>
      <w:r w:rsidRPr="23B999AA">
        <w:rPr>
          <w:rFonts w:asciiTheme="minorHAnsi" w:eastAsiaTheme="minorEastAsia" w:hAnsiTheme="minorHAnsi" w:cstheme="minorBidi"/>
          <w:sz w:val="22"/>
          <w:szCs w:val="22"/>
          <w:lang w:val="et-EE"/>
        </w:rPr>
        <w:t xml:space="preserve">ei ole tähtajaks tagastamata toetuse jääki </w:t>
      </w:r>
      <w:r w:rsidR="75165B0A" w:rsidRPr="23B999AA">
        <w:rPr>
          <w:rFonts w:asciiTheme="minorHAnsi" w:eastAsiaTheme="minorEastAsia" w:hAnsiTheme="minorHAnsi" w:cstheme="minorBidi"/>
          <w:sz w:val="22"/>
          <w:szCs w:val="22"/>
          <w:lang w:val="et-EE"/>
        </w:rPr>
        <w:t>ega</w:t>
      </w:r>
      <w:r w:rsidRPr="23B999AA">
        <w:rPr>
          <w:rFonts w:asciiTheme="minorHAnsi" w:eastAsiaTheme="minorEastAsia" w:hAnsiTheme="minorHAnsi" w:cstheme="minorBidi"/>
          <w:sz w:val="22"/>
          <w:szCs w:val="22"/>
          <w:lang w:val="et-EE"/>
        </w:rPr>
        <w:t xml:space="preserve"> maksmata tagasinõuet;</w:t>
      </w:r>
    </w:p>
    <w:p w14:paraId="07B8099F" w14:textId="77777777" w:rsidR="009D76CE" w:rsidRPr="00C1647F" w:rsidRDefault="113363CE" w:rsidP="23B999AA">
      <w:pPr>
        <w:numPr>
          <w:ilvl w:val="0"/>
          <w:numId w:val="13"/>
        </w:numPr>
        <w:spacing w:line="276" w:lineRule="auto"/>
        <w:ind w:left="426" w:hanging="426"/>
        <w:jc w:val="both"/>
        <w:rPr>
          <w:rFonts w:asciiTheme="minorHAnsi" w:eastAsiaTheme="minorEastAsia" w:hAnsiTheme="minorHAnsi" w:cstheme="minorBidi"/>
          <w:sz w:val="22"/>
          <w:szCs w:val="22"/>
          <w:lang w:val="et-EE"/>
        </w:rPr>
      </w:pPr>
      <w:r w:rsidRPr="23B999AA">
        <w:rPr>
          <w:rFonts w:asciiTheme="minorHAnsi" w:eastAsiaTheme="minorEastAsia" w:hAnsiTheme="minorHAnsi" w:cstheme="minorBidi"/>
          <w:sz w:val="22"/>
          <w:szCs w:val="22"/>
          <w:lang w:val="et-EE"/>
        </w:rPr>
        <w:t xml:space="preserve">ei ole ministeeriumi ega selle hallatava asutuse ametnik (töötaja) </w:t>
      </w:r>
      <w:r w:rsidR="75165B0A" w:rsidRPr="23B999AA">
        <w:rPr>
          <w:rFonts w:asciiTheme="minorHAnsi" w:eastAsiaTheme="minorEastAsia" w:hAnsiTheme="minorHAnsi" w:cstheme="minorBidi"/>
          <w:sz w:val="22"/>
          <w:szCs w:val="22"/>
          <w:lang w:val="et-EE"/>
        </w:rPr>
        <w:t>ega</w:t>
      </w:r>
      <w:r w:rsidRPr="23B999AA">
        <w:rPr>
          <w:rFonts w:asciiTheme="minorHAnsi" w:eastAsiaTheme="minorEastAsia" w:hAnsiTheme="minorHAnsi" w:cstheme="minorBidi"/>
          <w:sz w:val="22"/>
          <w:szCs w:val="22"/>
          <w:lang w:val="et-EE"/>
        </w:rPr>
        <w:t xml:space="preserve"> nendega seotud isik; </w:t>
      </w:r>
    </w:p>
    <w:p w14:paraId="5213DB7D" w14:textId="77777777" w:rsidR="009D76CE" w:rsidRPr="00C1647F" w:rsidRDefault="7480F163" w:rsidP="23B999AA">
      <w:pPr>
        <w:numPr>
          <w:ilvl w:val="0"/>
          <w:numId w:val="13"/>
        </w:numPr>
        <w:spacing w:line="276" w:lineRule="auto"/>
        <w:ind w:left="426" w:hanging="426"/>
        <w:jc w:val="both"/>
        <w:rPr>
          <w:rFonts w:asciiTheme="minorHAnsi" w:eastAsiaTheme="minorEastAsia" w:hAnsiTheme="minorHAnsi" w:cstheme="minorBidi"/>
          <w:sz w:val="22"/>
          <w:szCs w:val="22"/>
          <w:lang w:val="et-EE"/>
        </w:rPr>
      </w:pPr>
      <w:r w:rsidRPr="23B999AA">
        <w:rPr>
          <w:rFonts w:asciiTheme="minorHAnsi" w:eastAsiaTheme="minorEastAsia" w:hAnsiTheme="minorHAnsi" w:cstheme="minorBidi"/>
          <w:sz w:val="22"/>
          <w:szCs w:val="22"/>
          <w:lang w:val="et-EE"/>
        </w:rPr>
        <w:t>meie</w:t>
      </w:r>
      <w:r w:rsidR="2967B3D0" w:rsidRPr="23B999AA">
        <w:rPr>
          <w:rFonts w:asciiTheme="minorHAnsi" w:eastAsiaTheme="minorEastAsia" w:hAnsiTheme="minorHAnsi" w:cstheme="minorBidi"/>
          <w:sz w:val="22"/>
          <w:szCs w:val="22"/>
          <w:lang w:val="et-EE"/>
        </w:rPr>
        <w:t xml:space="preserve"> </w:t>
      </w:r>
      <w:r w:rsidR="113363CE" w:rsidRPr="23B999AA">
        <w:rPr>
          <w:rFonts w:asciiTheme="minorHAnsi" w:eastAsiaTheme="minorEastAsia" w:hAnsiTheme="minorHAnsi" w:cstheme="minorBidi"/>
          <w:sz w:val="22"/>
          <w:szCs w:val="22"/>
          <w:lang w:val="et-EE"/>
        </w:rPr>
        <w:t xml:space="preserve">suhtes ei ole algatatud pankrotimenetlust ega sundlikvideerimist ning puuduvad maksuvõlad; </w:t>
      </w:r>
    </w:p>
    <w:p w14:paraId="2CBAAAA6" w14:textId="77777777" w:rsidR="009D76CE" w:rsidRPr="00C1647F" w:rsidRDefault="75165B0A" w:rsidP="23B999AA">
      <w:pPr>
        <w:numPr>
          <w:ilvl w:val="0"/>
          <w:numId w:val="13"/>
        </w:numPr>
        <w:spacing w:line="276" w:lineRule="auto"/>
        <w:ind w:left="426" w:hanging="426"/>
        <w:jc w:val="both"/>
        <w:rPr>
          <w:rFonts w:asciiTheme="minorHAnsi" w:eastAsiaTheme="minorEastAsia" w:hAnsiTheme="minorHAnsi" w:cstheme="minorBidi"/>
          <w:sz w:val="22"/>
          <w:szCs w:val="22"/>
          <w:lang w:val="et-EE"/>
        </w:rPr>
      </w:pPr>
      <w:r w:rsidRPr="5F445D80">
        <w:rPr>
          <w:rFonts w:asciiTheme="minorHAnsi" w:eastAsiaTheme="minorEastAsia" w:hAnsiTheme="minorHAnsi" w:cstheme="minorBidi"/>
          <w:sz w:val="22"/>
          <w:szCs w:val="22"/>
          <w:lang w:val="et-EE"/>
        </w:rPr>
        <w:t>t</w:t>
      </w:r>
      <w:r w:rsidR="113363CE" w:rsidRPr="5F445D80">
        <w:rPr>
          <w:rFonts w:asciiTheme="minorHAnsi" w:eastAsiaTheme="minorEastAsia" w:hAnsiTheme="minorHAnsi" w:cstheme="minorBidi"/>
          <w:sz w:val="22"/>
          <w:szCs w:val="22"/>
          <w:lang w:val="et-EE"/>
        </w:rPr>
        <w:t>oetuse saamisel eraldatud toetust kasutatakse sihipäraselt ja otstarbekalt taotluses s</w:t>
      </w:r>
      <w:r w:rsidR="73D49CFA" w:rsidRPr="5F445D80">
        <w:rPr>
          <w:rFonts w:asciiTheme="minorHAnsi" w:eastAsiaTheme="minorEastAsia" w:hAnsiTheme="minorHAnsi" w:cstheme="minorBidi"/>
          <w:sz w:val="22"/>
          <w:szCs w:val="22"/>
          <w:lang w:val="et-EE"/>
        </w:rPr>
        <w:t>ätestatud eesmärkide täitmiseks.</w:t>
      </w:r>
    </w:p>
    <w:p w14:paraId="0FB78278" w14:textId="4C172B43" w:rsidR="00EA137D" w:rsidRDefault="00EA137D" w:rsidP="23B999AA">
      <w:pPr>
        <w:ind w:left="720"/>
        <w:rPr>
          <w:rFonts w:asciiTheme="minorHAnsi" w:eastAsiaTheme="minorEastAsia" w:hAnsiTheme="minorHAnsi" w:cstheme="minorBidi"/>
          <w:sz w:val="22"/>
          <w:szCs w:val="22"/>
          <w:lang w:val="et-EE"/>
        </w:rPr>
      </w:pPr>
    </w:p>
    <w:p w14:paraId="2FE39636" w14:textId="240D2236" w:rsidR="009A478E" w:rsidRDefault="009A478E" w:rsidP="23B999AA">
      <w:pPr>
        <w:ind w:left="720"/>
        <w:rPr>
          <w:rFonts w:asciiTheme="minorHAnsi" w:eastAsiaTheme="minorEastAsia" w:hAnsiTheme="minorHAnsi" w:cstheme="minorBidi"/>
          <w:sz w:val="22"/>
          <w:szCs w:val="22"/>
          <w:lang w:val="et-EE"/>
        </w:rPr>
      </w:pPr>
    </w:p>
    <w:p w14:paraId="26E62CE3" w14:textId="6754CDF0" w:rsidR="00FB6BED" w:rsidRDefault="00FB6BED" w:rsidP="23B999AA">
      <w:pPr>
        <w:ind w:left="720"/>
        <w:rPr>
          <w:rFonts w:asciiTheme="minorHAnsi" w:eastAsiaTheme="minorEastAsia" w:hAnsiTheme="minorHAnsi" w:cstheme="minorBidi"/>
          <w:sz w:val="22"/>
          <w:szCs w:val="22"/>
          <w:lang w:val="et-EE"/>
        </w:rPr>
      </w:pPr>
    </w:p>
    <w:p w14:paraId="3B6D6959" w14:textId="6F6F4A27" w:rsidR="00FB6BED" w:rsidRDefault="00FB6BED" w:rsidP="23B999AA">
      <w:pPr>
        <w:ind w:left="720"/>
        <w:rPr>
          <w:rFonts w:asciiTheme="minorHAnsi" w:eastAsiaTheme="minorEastAsia" w:hAnsiTheme="minorHAnsi" w:cstheme="minorBidi"/>
          <w:sz w:val="22"/>
          <w:szCs w:val="22"/>
          <w:lang w:val="et-EE"/>
        </w:rPr>
      </w:pPr>
    </w:p>
    <w:p w14:paraId="1B7CBDAB" w14:textId="77777777" w:rsidR="00FB6BED" w:rsidRPr="00C1647F" w:rsidRDefault="00FB6BED" w:rsidP="23B999AA">
      <w:pPr>
        <w:ind w:left="720"/>
        <w:rPr>
          <w:rFonts w:asciiTheme="minorHAnsi" w:eastAsiaTheme="minorEastAsia" w:hAnsiTheme="minorHAnsi" w:cstheme="minorBidi"/>
          <w:sz w:val="22"/>
          <w:szCs w:val="22"/>
          <w:lang w:val="et-EE"/>
        </w:rPr>
      </w:pPr>
      <w:bookmarkStart w:id="1" w:name="_GoBack"/>
      <w:bookmarkEnd w:id="1"/>
    </w:p>
    <w:p w14:paraId="04CCC976" w14:textId="740C90D3" w:rsidR="00DB7200" w:rsidRDefault="211B87A0" w:rsidP="23B999AA">
      <w:pPr>
        <w:rPr>
          <w:rFonts w:asciiTheme="minorHAnsi" w:eastAsiaTheme="minorEastAsia" w:hAnsiTheme="minorHAnsi" w:cstheme="minorBidi"/>
          <w:sz w:val="22"/>
          <w:szCs w:val="22"/>
          <w:lang w:val="et-EE"/>
        </w:rPr>
      </w:pPr>
      <w:r w:rsidRPr="009A478E">
        <w:rPr>
          <w:rFonts w:asciiTheme="minorHAnsi" w:eastAsiaTheme="minorEastAsia" w:hAnsiTheme="minorHAnsi" w:cstheme="minorBidi"/>
          <w:b/>
          <w:sz w:val="22"/>
          <w:szCs w:val="22"/>
          <w:lang w:val="et-EE"/>
        </w:rPr>
        <w:t>Taotleja esindaja</w:t>
      </w:r>
      <w:r w:rsidR="30DB36AC" w:rsidRPr="5F445D80">
        <w:rPr>
          <w:rFonts w:asciiTheme="minorHAnsi" w:eastAsiaTheme="minorEastAsia" w:hAnsiTheme="minorHAnsi" w:cstheme="minorBidi"/>
          <w:sz w:val="22"/>
          <w:szCs w:val="22"/>
          <w:lang w:val="et-EE"/>
        </w:rPr>
        <w:t xml:space="preserve">: </w:t>
      </w:r>
    </w:p>
    <w:p w14:paraId="61604959" w14:textId="77777777" w:rsidR="00DB7200" w:rsidRDefault="00DB7200" w:rsidP="23B999AA">
      <w:pPr>
        <w:rPr>
          <w:rFonts w:asciiTheme="minorHAnsi" w:eastAsiaTheme="minorEastAsia" w:hAnsiTheme="minorHAnsi" w:cstheme="minorBidi"/>
          <w:sz w:val="22"/>
          <w:szCs w:val="22"/>
          <w:lang w:val="et-EE"/>
        </w:rPr>
      </w:pPr>
    </w:p>
    <w:p w14:paraId="78273C3E" w14:textId="77777777" w:rsidR="00DB7200" w:rsidRDefault="00DB7200" w:rsidP="23B999AA">
      <w:pPr>
        <w:rPr>
          <w:rFonts w:asciiTheme="minorHAnsi" w:eastAsiaTheme="minorEastAsia" w:hAnsiTheme="minorHAnsi" w:cstheme="minorBidi"/>
          <w:sz w:val="22"/>
          <w:szCs w:val="22"/>
          <w:lang w:val="et-EE"/>
        </w:rPr>
      </w:pPr>
      <w:r>
        <w:rPr>
          <w:rFonts w:asciiTheme="minorHAnsi" w:eastAsiaTheme="minorEastAsia" w:hAnsiTheme="minorHAnsi" w:cstheme="minorBidi"/>
          <w:sz w:val="22"/>
          <w:szCs w:val="22"/>
          <w:lang w:val="et-EE"/>
        </w:rPr>
        <w:t>Siret Rutiku</w:t>
      </w:r>
    </w:p>
    <w:p w14:paraId="129522FF" w14:textId="77777777" w:rsidR="00DB7200" w:rsidRDefault="00DB7200" w:rsidP="23B999AA">
      <w:pPr>
        <w:rPr>
          <w:rFonts w:asciiTheme="minorHAnsi" w:eastAsiaTheme="minorEastAsia" w:hAnsiTheme="minorHAnsi" w:cstheme="minorBidi"/>
          <w:sz w:val="22"/>
          <w:szCs w:val="22"/>
          <w:lang w:val="et-EE"/>
        </w:rPr>
      </w:pPr>
      <w:r>
        <w:rPr>
          <w:rFonts w:asciiTheme="minorHAnsi" w:eastAsiaTheme="minorEastAsia" w:hAnsiTheme="minorHAnsi" w:cstheme="minorBidi"/>
          <w:sz w:val="22"/>
          <w:szCs w:val="22"/>
          <w:lang w:val="et-EE"/>
        </w:rPr>
        <w:t>Tartu Ülikooli grandikeskuse juhataja</w:t>
      </w:r>
    </w:p>
    <w:p w14:paraId="3ED5A88B" w14:textId="79F23BCD" w:rsidR="00AF7D57" w:rsidRDefault="00DB7200" w:rsidP="23B999AA">
      <w:pPr>
        <w:rPr>
          <w:rFonts w:asciiTheme="minorHAnsi" w:eastAsiaTheme="minorEastAsia" w:hAnsiTheme="minorHAnsi" w:cstheme="minorBidi"/>
          <w:sz w:val="22"/>
          <w:szCs w:val="22"/>
          <w:lang w:val="et-EE"/>
        </w:rPr>
      </w:pPr>
      <w:hyperlink r:id="rId12" w:history="1">
        <w:r w:rsidRPr="00C05E51">
          <w:rPr>
            <w:rStyle w:val="Hyperlink"/>
            <w:rFonts w:asciiTheme="minorHAnsi" w:eastAsiaTheme="minorEastAsia" w:hAnsiTheme="minorHAnsi" w:cstheme="minorBidi"/>
            <w:sz w:val="22"/>
            <w:szCs w:val="22"/>
            <w:lang w:val="et-EE"/>
          </w:rPr>
          <w:t>siret.rutiku@ut.ee</w:t>
        </w:r>
      </w:hyperlink>
      <w:r>
        <w:rPr>
          <w:rFonts w:asciiTheme="minorHAnsi" w:eastAsiaTheme="minorEastAsia" w:hAnsiTheme="minorHAnsi" w:cstheme="minorBidi"/>
          <w:sz w:val="22"/>
          <w:szCs w:val="22"/>
          <w:lang w:val="et-EE"/>
        </w:rPr>
        <w:t xml:space="preserve"> </w:t>
      </w:r>
    </w:p>
    <w:p w14:paraId="5CED1E9B" w14:textId="77777777" w:rsidR="00DB7200" w:rsidRPr="00C1647F" w:rsidRDefault="00DB7200" w:rsidP="23B999AA">
      <w:pPr>
        <w:rPr>
          <w:rFonts w:asciiTheme="minorHAnsi" w:eastAsiaTheme="minorEastAsia" w:hAnsiTheme="minorHAnsi" w:cstheme="minorBidi"/>
          <w:sz w:val="22"/>
          <w:szCs w:val="22"/>
          <w:lang w:val="et-EE"/>
        </w:rPr>
      </w:pPr>
    </w:p>
    <w:p w14:paraId="6261CB5C" w14:textId="77777777" w:rsidR="00840A0C" w:rsidRPr="00C1647F" w:rsidRDefault="211B87A0" w:rsidP="23B999AA">
      <w:pPr>
        <w:rPr>
          <w:rFonts w:asciiTheme="minorHAnsi" w:eastAsiaTheme="minorEastAsia" w:hAnsiTheme="minorHAnsi" w:cstheme="minorBidi"/>
          <w:sz w:val="22"/>
          <w:szCs w:val="22"/>
          <w:lang w:val="et-EE"/>
        </w:rPr>
      </w:pPr>
      <w:r w:rsidRPr="23B999AA">
        <w:rPr>
          <w:rFonts w:asciiTheme="minorHAnsi" w:eastAsiaTheme="minorEastAsia" w:hAnsiTheme="minorHAnsi" w:cstheme="minorBidi"/>
          <w:sz w:val="22"/>
          <w:szCs w:val="22"/>
          <w:lang w:val="et-EE"/>
        </w:rPr>
        <w:t xml:space="preserve">(allkirjastatud digitaalselt)                              </w:t>
      </w:r>
      <w:r w:rsidR="752C738D" w:rsidRPr="23B999AA">
        <w:rPr>
          <w:rFonts w:asciiTheme="minorHAnsi" w:eastAsiaTheme="minorEastAsia" w:hAnsiTheme="minorHAnsi" w:cstheme="minorBidi"/>
          <w:sz w:val="22"/>
          <w:szCs w:val="22"/>
          <w:lang w:val="et-EE"/>
        </w:rPr>
        <w:t xml:space="preserve">                       </w:t>
      </w:r>
    </w:p>
    <w:sectPr w:rsidR="00840A0C" w:rsidRPr="00C1647F" w:rsidSect="009851A0">
      <w:footerReference w:type="default" r:id="rId13"/>
      <w:pgSz w:w="11906" w:h="16838"/>
      <w:pgMar w:top="1417" w:right="991"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E875C" w16cex:dateUtc="2023-03-29T06:46:00Z"/>
  <w16cex:commentExtensible w16cex:durableId="27CE878C" w16cex:dateUtc="2023-03-29T06:46:00Z"/>
  <w16cex:commentExtensible w16cex:durableId="27CE879C" w16cex:dateUtc="2023-03-29T06:47:00Z"/>
  <w16cex:commentExtensible w16cex:durableId="27CE8919" w16cex:dateUtc="2023-03-29T06: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F7C1E" w14:textId="77777777" w:rsidR="00054A63" w:rsidRDefault="00054A63" w:rsidP="003F3B5B">
      <w:r>
        <w:separator/>
      </w:r>
    </w:p>
  </w:endnote>
  <w:endnote w:type="continuationSeparator" w:id="0">
    <w:p w14:paraId="0C010206" w14:textId="77777777" w:rsidR="00054A63" w:rsidRDefault="00054A63" w:rsidP="003F3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4020897"/>
      <w:docPartObj>
        <w:docPartGallery w:val="Page Numbers (Bottom of Page)"/>
        <w:docPartUnique/>
      </w:docPartObj>
    </w:sdtPr>
    <w:sdtEndPr/>
    <w:sdtContent>
      <w:p w14:paraId="795E2AFA" w14:textId="10EA7049" w:rsidR="003F3B5B" w:rsidRDefault="003F3B5B">
        <w:pPr>
          <w:pStyle w:val="Footer"/>
          <w:jc w:val="right"/>
        </w:pPr>
        <w:r>
          <w:fldChar w:fldCharType="begin"/>
        </w:r>
        <w:r>
          <w:instrText>PAGE   \* MERGEFORMAT</w:instrText>
        </w:r>
        <w:r>
          <w:fldChar w:fldCharType="separate"/>
        </w:r>
        <w:r w:rsidRPr="003F3B5B">
          <w:rPr>
            <w:noProof/>
            <w:lang w:val="et-EE"/>
          </w:rPr>
          <w:t>3</w:t>
        </w:r>
        <w:r>
          <w:fldChar w:fldCharType="end"/>
        </w:r>
      </w:p>
    </w:sdtContent>
  </w:sdt>
  <w:p w14:paraId="314B9356" w14:textId="77777777" w:rsidR="003F3B5B" w:rsidRDefault="003F3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94958" w14:textId="77777777" w:rsidR="00054A63" w:rsidRDefault="00054A63" w:rsidP="003F3B5B">
      <w:r>
        <w:separator/>
      </w:r>
    </w:p>
  </w:footnote>
  <w:footnote w:type="continuationSeparator" w:id="0">
    <w:p w14:paraId="123533CD" w14:textId="77777777" w:rsidR="00054A63" w:rsidRDefault="00054A63" w:rsidP="003F3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7804"/>
    <w:multiLevelType w:val="hybridMultilevel"/>
    <w:tmpl w:val="CFD4A76A"/>
    <w:lvl w:ilvl="0" w:tplc="2E4462A2">
      <w:start w:val="1"/>
      <w:numFmt w:val="bullet"/>
      <w:lvlText w:val="-"/>
      <w:lvlJc w:val="left"/>
      <w:pPr>
        <w:ind w:left="720" w:hanging="360"/>
      </w:pPr>
      <w:rPr>
        <w:rFonts w:ascii="Calibri" w:hAnsi="Calibri" w:hint="default"/>
      </w:rPr>
    </w:lvl>
    <w:lvl w:ilvl="1" w:tplc="5A62B660">
      <w:start w:val="1"/>
      <w:numFmt w:val="bullet"/>
      <w:lvlText w:val="o"/>
      <w:lvlJc w:val="left"/>
      <w:pPr>
        <w:ind w:left="1440" w:hanging="360"/>
      </w:pPr>
      <w:rPr>
        <w:rFonts w:ascii="Courier New" w:hAnsi="Courier New" w:hint="default"/>
      </w:rPr>
    </w:lvl>
    <w:lvl w:ilvl="2" w:tplc="EF260EA6">
      <w:start w:val="1"/>
      <w:numFmt w:val="bullet"/>
      <w:lvlText w:val=""/>
      <w:lvlJc w:val="left"/>
      <w:pPr>
        <w:ind w:left="2160" w:hanging="360"/>
      </w:pPr>
      <w:rPr>
        <w:rFonts w:ascii="Wingdings" w:hAnsi="Wingdings" w:hint="default"/>
      </w:rPr>
    </w:lvl>
    <w:lvl w:ilvl="3" w:tplc="4EC08376">
      <w:start w:val="1"/>
      <w:numFmt w:val="bullet"/>
      <w:lvlText w:val=""/>
      <w:lvlJc w:val="left"/>
      <w:pPr>
        <w:ind w:left="2880" w:hanging="360"/>
      </w:pPr>
      <w:rPr>
        <w:rFonts w:ascii="Symbol" w:hAnsi="Symbol" w:hint="default"/>
      </w:rPr>
    </w:lvl>
    <w:lvl w:ilvl="4" w:tplc="DD800B78">
      <w:start w:val="1"/>
      <w:numFmt w:val="bullet"/>
      <w:lvlText w:val="o"/>
      <w:lvlJc w:val="left"/>
      <w:pPr>
        <w:ind w:left="3600" w:hanging="360"/>
      </w:pPr>
      <w:rPr>
        <w:rFonts w:ascii="Courier New" w:hAnsi="Courier New" w:hint="default"/>
      </w:rPr>
    </w:lvl>
    <w:lvl w:ilvl="5" w:tplc="3E2CA896">
      <w:start w:val="1"/>
      <w:numFmt w:val="bullet"/>
      <w:lvlText w:val=""/>
      <w:lvlJc w:val="left"/>
      <w:pPr>
        <w:ind w:left="4320" w:hanging="360"/>
      </w:pPr>
      <w:rPr>
        <w:rFonts w:ascii="Wingdings" w:hAnsi="Wingdings" w:hint="default"/>
      </w:rPr>
    </w:lvl>
    <w:lvl w:ilvl="6" w:tplc="FB548B2A">
      <w:start w:val="1"/>
      <w:numFmt w:val="bullet"/>
      <w:lvlText w:val=""/>
      <w:lvlJc w:val="left"/>
      <w:pPr>
        <w:ind w:left="5040" w:hanging="360"/>
      </w:pPr>
      <w:rPr>
        <w:rFonts w:ascii="Symbol" w:hAnsi="Symbol" w:hint="default"/>
      </w:rPr>
    </w:lvl>
    <w:lvl w:ilvl="7" w:tplc="5B02DF5C">
      <w:start w:val="1"/>
      <w:numFmt w:val="bullet"/>
      <w:lvlText w:val="o"/>
      <w:lvlJc w:val="left"/>
      <w:pPr>
        <w:ind w:left="5760" w:hanging="360"/>
      </w:pPr>
      <w:rPr>
        <w:rFonts w:ascii="Courier New" w:hAnsi="Courier New" w:hint="default"/>
      </w:rPr>
    </w:lvl>
    <w:lvl w:ilvl="8" w:tplc="5A5E2366">
      <w:start w:val="1"/>
      <w:numFmt w:val="bullet"/>
      <w:lvlText w:val=""/>
      <w:lvlJc w:val="left"/>
      <w:pPr>
        <w:ind w:left="6480" w:hanging="360"/>
      </w:pPr>
      <w:rPr>
        <w:rFonts w:ascii="Wingdings" w:hAnsi="Wingdings" w:hint="default"/>
      </w:rPr>
    </w:lvl>
  </w:abstractNum>
  <w:abstractNum w:abstractNumId="1" w15:restartNumberingAfterBreak="0">
    <w:nsid w:val="0635514F"/>
    <w:multiLevelType w:val="hybridMultilevel"/>
    <w:tmpl w:val="5F8ABC66"/>
    <w:lvl w:ilvl="0" w:tplc="1DB62644">
      <w:start w:val="1"/>
      <w:numFmt w:val="bullet"/>
      <w:lvlText w:val="-"/>
      <w:lvlJc w:val="left"/>
      <w:pPr>
        <w:ind w:left="720" w:hanging="360"/>
      </w:pPr>
      <w:rPr>
        <w:rFonts w:ascii="Calibri" w:hAnsi="Calibri" w:hint="default"/>
      </w:rPr>
    </w:lvl>
    <w:lvl w:ilvl="1" w:tplc="66D0BE80">
      <w:start w:val="1"/>
      <w:numFmt w:val="bullet"/>
      <w:lvlText w:val="o"/>
      <w:lvlJc w:val="left"/>
      <w:pPr>
        <w:ind w:left="1440" w:hanging="360"/>
      </w:pPr>
      <w:rPr>
        <w:rFonts w:ascii="Courier New" w:hAnsi="Courier New" w:hint="default"/>
      </w:rPr>
    </w:lvl>
    <w:lvl w:ilvl="2" w:tplc="AD368DF2">
      <w:start w:val="1"/>
      <w:numFmt w:val="bullet"/>
      <w:lvlText w:val=""/>
      <w:lvlJc w:val="left"/>
      <w:pPr>
        <w:ind w:left="2160" w:hanging="360"/>
      </w:pPr>
      <w:rPr>
        <w:rFonts w:ascii="Wingdings" w:hAnsi="Wingdings" w:hint="default"/>
      </w:rPr>
    </w:lvl>
    <w:lvl w:ilvl="3" w:tplc="19041D7E">
      <w:start w:val="1"/>
      <w:numFmt w:val="bullet"/>
      <w:lvlText w:val=""/>
      <w:lvlJc w:val="left"/>
      <w:pPr>
        <w:ind w:left="2880" w:hanging="360"/>
      </w:pPr>
      <w:rPr>
        <w:rFonts w:ascii="Symbol" w:hAnsi="Symbol" w:hint="default"/>
      </w:rPr>
    </w:lvl>
    <w:lvl w:ilvl="4" w:tplc="BCA6E39A">
      <w:start w:val="1"/>
      <w:numFmt w:val="bullet"/>
      <w:lvlText w:val="o"/>
      <w:lvlJc w:val="left"/>
      <w:pPr>
        <w:ind w:left="3600" w:hanging="360"/>
      </w:pPr>
      <w:rPr>
        <w:rFonts w:ascii="Courier New" w:hAnsi="Courier New" w:hint="default"/>
      </w:rPr>
    </w:lvl>
    <w:lvl w:ilvl="5" w:tplc="1AAA39D2">
      <w:start w:val="1"/>
      <w:numFmt w:val="bullet"/>
      <w:lvlText w:val=""/>
      <w:lvlJc w:val="left"/>
      <w:pPr>
        <w:ind w:left="4320" w:hanging="360"/>
      </w:pPr>
      <w:rPr>
        <w:rFonts w:ascii="Wingdings" w:hAnsi="Wingdings" w:hint="default"/>
      </w:rPr>
    </w:lvl>
    <w:lvl w:ilvl="6" w:tplc="7AF23BA8">
      <w:start w:val="1"/>
      <w:numFmt w:val="bullet"/>
      <w:lvlText w:val=""/>
      <w:lvlJc w:val="left"/>
      <w:pPr>
        <w:ind w:left="5040" w:hanging="360"/>
      </w:pPr>
      <w:rPr>
        <w:rFonts w:ascii="Symbol" w:hAnsi="Symbol" w:hint="default"/>
      </w:rPr>
    </w:lvl>
    <w:lvl w:ilvl="7" w:tplc="1362ED10">
      <w:start w:val="1"/>
      <w:numFmt w:val="bullet"/>
      <w:lvlText w:val="o"/>
      <w:lvlJc w:val="left"/>
      <w:pPr>
        <w:ind w:left="5760" w:hanging="360"/>
      </w:pPr>
      <w:rPr>
        <w:rFonts w:ascii="Courier New" w:hAnsi="Courier New" w:hint="default"/>
      </w:rPr>
    </w:lvl>
    <w:lvl w:ilvl="8" w:tplc="3AEE413A">
      <w:start w:val="1"/>
      <w:numFmt w:val="bullet"/>
      <w:lvlText w:val=""/>
      <w:lvlJc w:val="left"/>
      <w:pPr>
        <w:ind w:left="6480" w:hanging="360"/>
      </w:pPr>
      <w:rPr>
        <w:rFonts w:ascii="Wingdings" w:hAnsi="Wingdings" w:hint="default"/>
      </w:rPr>
    </w:lvl>
  </w:abstractNum>
  <w:abstractNum w:abstractNumId="2" w15:restartNumberingAfterBreak="0">
    <w:nsid w:val="0AAA4162"/>
    <w:multiLevelType w:val="hybridMultilevel"/>
    <w:tmpl w:val="5942D068"/>
    <w:lvl w:ilvl="0" w:tplc="04250019">
      <w:start w:val="1"/>
      <w:numFmt w:val="lowerLetter"/>
      <w:lvlText w:val="%1."/>
      <w:lvlJc w:val="left"/>
      <w:pPr>
        <w:tabs>
          <w:tab w:val="num" w:pos="720"/>
        </w:tabs>
        <w:ind w:left="720" w:hanging="360"/>
      </w:pPr>
      <w:rPr>
        <w:rFonts w:cs="Times New Roman" w:hint="default"/>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3" w15:restartNumberingAfterBreak="0">
    <w:nsid w:val="121FA95D"/>
    <w:multiLevelType w:val="hybridMultilevel"/>
    <w:tmpl w:val="6234E19A"/>
    <w:lvl w:ilvl="0" w:tplc="7AD83064">
      <w:start w:val="1"/>
      <w:numFmt w:val="bullet"/>
      <w:lvlText w:val="-"/>
      <w:lvlJc w:val="left"/>
      <w:pPr>
        <w:ind w:left="720" w:hanging="360"/>
      </w:pPr>
      <w:rPr>
        <w:rFonts w:ascii="Calibri" w:hAnsi="Calibri" w:hint="default"/>
      </w:rPr>
    </w:lvl>
    <w:lvl w:ilvl="1" w:tplc="BF36002A">
      <w:start w:val="1"/>
      <w:numFmt w:val="bullet"/>
      <w:lvlText w:val="o"/>
      <w:lvlJc w:val="left"/>
      <w:pPr>
        <w:ind w:left="1440" w:hanging="360"/>
      </w:pPr>
      <w:rPr>
        <w:rFonts w:ascii="Courier New" w:hAnsi="Courier New" w:hint="default"/>
      </w:rPr>
    </w:lvl>
    <w:lvl w:ilvl="2" w:tplc="C52A6DBC">
      <w:start w:val="1"/>
      <w:numFmt w:val="bullet"/>
      <w:lvlText w:val=""/>
      <w:lvlJc w:val="left"/>
      <w:pPr>
        <w:ind w:left="2160" w:hanging="360"/>
      </w:pPr>
      <w:rPr>
        <w:rFonts w:ascii="Wingdings" w:hAnsi="Wingdings" w:hint="default"/>
      </w:rPr>
    </w:lvl>
    <w:lvl w:ilvl="3" w:tplc="4990A8E6">
      <w:start w:val="1"/>
      <w:numFmt w:val="bullet"/>
      <w:lvlText w:val=""/>
      <w:lvlJc w:val="left"/>
      <w:pPr>
        <w:ind w:left="2880" w:hanging="360"/>
      </w:pPr>
      <w:rPr>
        <w:rFonts w:ascii="Symbol" w:hAnsi="Symbol" w:hint="default"/>
      </w:rPr>
    </w:lvl>
    <w:lvl w:ilvl="4" w:tplc="206C11AA">
      <w:start w:val="1"/>
      <w:numFmt w:val="bullet"/>
      <w:lvlText w:val="o"/>
      <w:lvlJc w:val="left"/>
      <w:pPr>
        <w:ind w:left="3600" w:hanging="360"/>
      </w:pPr>
      <w:rPr>
        <w:rFonts w:ascii="Courier New" w:hAnsi="Courier New" w:hint="default"/>
      </w:rPr>
    </w:lvl>
    <w:lvl w:ilvl="5" w:tplc="2A3A4FAA">
      <w:start w:val="1"/>
      <w:numFmt w:val="bullet"/>
      <w:lvlText w:val=""/>
      <w:lvlJc w:val="left"/>
      <w:pPr>
        <w:ind w:left="4320" w:hanging="360"/>
      </w:pPr>
      <w:rPr>
        <w:rFonts w:ascii="Wingdings" w:hAnsi="Wingdings" w:hint="default"/>
      </w:rPr>
    </w:lvl>
    <w:lvl w:ilvl="6" w:tplc="B680BC50">
      <w:start w:val="1"/>
      <w:numFmt w:val="bullet"/>
      <w:lvlText w:val=""/>
      <w:lvlJc w:val="left"/>
      <w:pPr>
        <w:ind w:left="5040" w:hanging="360"/>
      </w:pPr>
      <w:rPr>
        <w:rFonts w:ascii="Symbol" w:hAnsi="Symbol" w:hint="default"/>
      </w:rPr>
    </w:lvl>
    <w:lvl w:ilvl="7" w:tplc="ED264AA6">
      <w:start w:val="1"/>
      <w:numFmt w:val="bullet"/>
      <w:lvlText w:val="o"/>
      <w:lvlJc w:val="left"/>
      <w:pPr>
        <w:ind w:left="5760" w:hanging="360"/>
      </w:pPr>
      <w:rPr>
        <w:rFonts w:ascii="Courier New" w:hAnsi="Courier New" w:hint="default"/>
      </w:rPr>
    </w:lvl>
    <w:lvl w:ilvl="8" w:tplc="333C10D0">
      <w:start w:val="1"/>
      <w:numFmt w:val="bullet"/>
      <w:lvlText w:val=""/>
      <w:lvlJc w:val="left"/>
      <w:pPr>
        <w:ind w:left="6480" w:hanging="360"/>
      </w:pPr>
      <w:rPr>
        <w:rFonts w:ascii="Wingdings" w:hAnsi="Wingdings" w:hint="default"/>
      </w:rPr>
    </w:lvl>
  </w:abstractNum>
  <w:abstractNum w:abstractNumId="4" w15:restartNumberingAfterBreak="0">
    <w:nsid w:val="2517122C"/>
    <w:multiLevelType w:val="hybridMultilevel"/>
    <w:tmpl w:val="C59EDC36"/>
    <w:lvl w:ilvl="0" w:tplc="C1C2A5FE">
      <w:start w:val="1"/>
      <w:numFmt w:val="bullet"/>
      <w:lvlText w:val="-"/>
      <w:lvlJc w:val="left"/>
      <w:pPr>
        <w:ind w:left="720" w:hanging="360"/>
      </w:pPr>
      <w:rPr>
        <w:rFonts w:ascii="Calibri" w:hAnsi="Calibri" w:hint="default"/>
      </w:rPr>
    </w:lvl>
    <w:lvl w:ilvl="1" w:tplc="A35C77E8">
      <w:start w:val="1"/>
      <w:numFmt w:val="bullet"/>
      <w:lvlText w:val="o"/>
      <w:lvlJc w:val="left"/>
      <w:pPr>
        <w:ind w:left="1440" w:hanging="360"/>
      </w:pPr>
      <w:rPr>
        <w:rFonts w:ascii="Courier New" w:hAnsi="Courier New" w:hint="default"/>
      </w:rPr>
    </w:lvl>
    <w:lvl w:ilvl="2" w:tplc="6052AFD4">
      <w:start w:val="1"/>
      <w:numFmt w:val="bullet"/>
      <w:lvlText w:val=""/>
      <w:lvlJc w:val="left"/>
      <w:pPr>
        <w:ind w:left="2160" w:hanging="360"/>
      </w:pPr>
      <w:rPr>
        <w:rFonts w:ascii="Wingdings" w:hAnsi="Wingdings" w:hint="default"/>
      </w:rPr>
    </w:lvl>
    <w:lvl w:ilvl="3" w:tplc="0A582962">
      <w:start w:val="1"/>
      <w:numFmt w:val="bullet"/>
      <w:lvlText w:val=""/>
      <w:lvlJc w:val="left"/>
      <w:pPr>
        <w:ind w:left="2880" w:hanging="360"/>
      </w:pPr>
      <w:rPr>
        <w:rFonts w:ascii="Symbol" w:hAnsi="Symbol" w:hint="default"/>
      </w:rPr>
    </w:lvl>
    <w:lvl w:ilvl="4" w:tplc="EC38A076">
      <w:start w:val="1"/>
      <w:numFmt w:val="bullet"/>
      <w:lvlText w:val="o"/>
      <w:lvlJc w:val="left"/>
      <w:pPr>
        <w:ind w:left="3600" w:hanging="360"/>
      </w:pPr>
      <w:rPr>
        <w:rFonts w:ascii="Courier New" w:hAnsi="Courier New" w:hint="default"/>
      </w:rPr>
    </w:lvl>
    <w:lvl w:ilvl="5" w:tplc="4290F61C">
      <w:start w:val="1"/>
      <w:numFmt w:val="bullet"/>
      <w:lvlText w:val=""/>
      <w:lvlJc w:val="left"/>
      <w:pPr>
        <w:ind w:left="4320" w:hanging="360"/>
      </w:pPr>
      <w:rPr>
        <w:rFonts w:ascii="Wingdings" w:hAnsi="Wingdings" w:hint="default"/>
      </w:rPr>
    </w:lvl>
    <w:lvl w:ilvl="6" w:tplc="4C5AA834">
      <w:start w:val="1"/>
      <w:numFmt w:val="bullet"/>
      <w:lvlText w:val=""/>
      <w:lvlJc w:val="left"/>
      <w:pPr>
        <w:ind w:left="5040" w:hanging="360"/>
      </w:pPr>
      <w:rPr>
        <w:rFonts w:ascii="Symbol" w:hAnsi="Symbol" w:hint="default"/>
      </w:rPr>
    </w:lvl>
    <w:lvl w:ilvl="7" w:tplc="47EA6ADC">
      <w:start w:val="1"/>
      <w:numFmt w:val="bullet"/>
      <w:lvlText w:val="o"/>
      <w:lvlJc w:val="left"/>
      <w:pPr>
        <w:ind w:left="5760" w:hanging="360"/>
      </w:pPr>
      <w:rPr>
        <w:rFonts w:ascii="Courier New" w:hAnsi="Courier New" w:hint="default"/>
      </w:rPr>
    </w:lvl>
    <w:lvl w:ilvl="8" w:tplc="15ACEBC8">
      <w:start w:val="1"/>
      <w:numFmt w:val="bullet"/>
      <w:lvlText w:val=""/>
      <w:lvlJc w:val="left"/>
      <w:pPr>
        <w:ind w:left="6480" w:hanging="360"/>
      </w:pPr>
      <w:rPr>
        <w:rFonts w:ascii="Wingdings" w:hAnsi="Wingdings" w:hint="default"/>
      </w:rPr>
    </w:lvl>
  </w:abstractNum>
  <w:abstractNum w:abstractNumId="5" w15:restartNumberingAfterBreak="0">
    <w:nsid w:val="2EF01240"/>
    <w:multiLevelType w:val="hybridMultilevel"/>
    <w:tmpl w:val="62A4AF7A"/>
    <w:lvl w:ilvl="0" w:tplc="7096C958">
      <w:start w:val="1"/>
      <w:numFmt w:val="bullet"/>
      <w:lvlText w:val="-"/>
      <w:lvlJc w:val="left"/>
      <w:pPr>
        <w:ind w:left="720" w:hanging="360"/>
      </w:pPr>
      <w:rPr>
        <w:rFonts w:ascii="Calibri" w:hAnsi="Calibri" w:hint="default"/>
      </w:rPr>
    </w:lvl>
    <w:lvl w:ilvl="1" w:tplc="BA468D54">
      <w:start w:val="1"/>
      <w:numFmt w:val="bullet"/>
      <w:lvlText w:val="o"/>
      <w:lvlJc w:val="left"/>
      <w:pPr>
        <w:ind w:left="1440" w:hanging="360"/>
      </w:pPr>
      <w:rPr>
        <w:rFonts w:ascii="Courier New" w:hAnsi="Courier New" w:hint="default"/>
      </w:rPr>
    </w:lvl>
    <w:lvl w:ilvl="2" w:tplc="3DCAC72C">
      <w:start w:val="1"/>
      <w:numFmt w:val="bullet"/>
      <w:lvlText w:val=""/>
      <w:lvlJc w:val="left"/>
      <w:pPr>
        <w:ind w:left="2160" w:hanging="360"/>
      </w:pPr>
      <w:rPr>
        <w:rFonts w:ascii="Wingdings" w:hAnsi="Wingdings" w:hint="default"/>
      </w:rPr>
    </w:lvl>
    <w:lvl w:ilvl="3" w:tplc="9014E68C">
      <w:start w:val="1"/>
      <w:numFmt w:val="bullet"/>
      <w:lvlText w:val=""/>
      <w:lvlJc w:val="left"/>
      <w:pPr>
        <w:ind w:left="2880" w:hanging="360"/>
      </w:pPr>
      <w:rPr>
        <w:rFonts w:ascii="Symbol" w:hAnsi="Symbol" w:hint="default"/>
      </w:rPr>
    </w:lvl>
    <w:lvl w:ilvl="4" w:tplc="187EF1DC">
      <w:start w:val="1"/>
      <w:numFmt w:val="bullet"/>
      <w:lvlText w:val="o"/>
      <w:lvlJc w:val="left"/>
      <w:pPr>
        <w:ind w:left="3600" w:hanging="360"/>
      </w:pPr>
      <w:rPr>
        <w:rFonts w:ascii="Courier New" w:hAnsi="Courier New" w:hint="default"/>
      </w:rPr>
    </w:lvl>
    <w:lvl w:ilvl="5" w:tplc="0CEC24D6">
      <w:start w:val="1"/>
      <w:numFmt w:val="bullet"/>
      <w:lvlText w:val=""/>
      <w:lvlJc w:val="left"/>
      <w:pPr>
        <w:ind w:left="4320" w:hanging="360"/>
      </w:pPr>
      <w:rPr>
        <w:rFonts w:ascii="Wingdings" w:hAnsi="Wingdings" w:hint="default"/>
      </w:rPr>
    </w:lvl>
    <w:lvl w:ilvl="6" w:tplc="7D62AB3A">
      <w:start w:val="1"/>
      <w:numFmt w:val="bullet"/>
      <w:lvlText w:val=""/>
      <w:lvlJc w:val="left"/>
      <w:pPr>
        <w:ind w:left="5040" w:hanging="360"/>
      </w:pPr>
      <w:rPr>
        <w:rFonts w:ascii="Symbol" w:hAnsi="Symbol" w:hint="default"/>
      </w:rPr>
    </w:lvl>
    <w:lvl w:ilvl="7" w:tplc="4FB44218">
      <w:start w:val="1"/>
      <w:numFmt w:val="bullet"/>
      <w:lvlText w:val="o"/>
      <w:lvlJc w:val="left"/>
      <w:pPr>
        <w:ind w:left="5760" w:hanging="360"/>
      </w:pPr>
      <w:rPr>
        <w:rFonts w:ascii="Courier New" w:hAnsi="Courier New" w:hint="default"/>
      </w:rPr>
    </w:lvl>
    <w:lvl w:ilvl="8" w:tplc="DD7A1F24">
      <w:start w:val="1"/>
      <w:numFmt w:val="bullet"/>
      <w:lvlText w:val=""/>
      <w:lvlJc w:val="left"/>
      <w:pPr>
        <w:ind w:left="6480" w:hanging="360"/>
      </w:pPr>
      <w:rPr>
        <w:rFonts w:ascii="Wingdings" w:hAnsi="Wingdings" w:hint="default"/>
      </w:rPr>
    </w:lvl>
  </w:abstractNum>
  <w:abstractNum w:abstractNumId="6" w15:restartNumberingAfterBreak="0">
    <w:nsid w:val="335E38F1"/>
    <w:multiLevelType w:val="hybridMultilevel"/>
    <w:tmpl w:val="AD983622"/>
    <w:lvl w:ilvl="0" w:tplc="213EC604">
      <w:start w:val="1"/>
      <w:numFmt w:val="decimal"/>
      <w:lvlText w:val="%1."/>
      <w:lvlJc w:val="left"/>
      <w:pPr>
        <w:ind w:left="720" w:hanging="360"/>
      </w:pPr>
    </w:lvl>
    <w:lvl w:ilvl="1" w:tplc="3EBE5C2E">
      <w:start w:val="1"/>
      <w:numFmt w:val="lowerLetter"/>
      <w:lvlText w:val="%2."/>
      <w:lvlJc w:val="left"/>
      <w:pPr>
        <w:ind w:left="1440" w:hanging="360"/>
      </w:pPr>
    </w:lvl>
    <w:lvl w:ilvl="2" w:tplc="BAA6E766">
      <w:start w:val="1"/>
      <w:numFmt w:val="lowerRoman"/>
      <w:lvlText w:val="%3."/>
      <w:lvlJc w:val="right"/>
      <w:pPr>
        <w:ind w:left="2160" w:hanging="180"/>
      </w:pPr>
    </w:lvl>
    <w:lvl w:ilvl="3" w:tplc="B452601C">
      <w:start w:val="1"/>
      <w:numFmt w:val="decimal"/>
      <w:lvlText w:val="%4."/>
      <w:lvlJc w:val="left"/>
      <w:pPr>
        <w:ind w:left="2880" w:hanging="360"/>
      </w:pPr>
    </w:lvl>
    <w:lvl w:ilvl="4" w:tplc="6A6E5BDE">
      <w:start w:val="1"/>
      <w:numFmt w:val="lowerLetter"/>
      <w:lvlText w:val="%5."/>
      <w:lvlJc w:val="left"/>
      <w:pPr>
        <w:ind w:left="3600" w:hanging="360"/>
      </w:pPr>
    </w:lvl>
    <w:lvl w:ilvl="5" w:tplc="ECC6F93E">
      <w:start w:val="1"/>
      <w:numFmt w:val="lowerRoman"/>
      <w:lvlText w:val="%6."/>
      <w:lvlJc w:val="right"/>
      <w:pPr>
        <w:ind w:left="4320" w:hanging="180"/>
      </w:pPr>
    </w:lvl>
    <w:lvl w:ilvl="6" w:tplc="8ADC8A60">
      <w:start w:val="1"/>
      <w:numFmt w:val="decimal"/>
      <w:lvlText w:val="%7."/>
      <w:lvlJc w:val="left"/>
      <w:pPr>
        <w:ind w:left="5040" w:hanging="360"/>
      </w:pPr>
    </w:lvl>
    <w:lvl w:ilvl="7" w:tplc="219EFAF4">
      <w:start w:val="1"/>
      <w:numFmt w:val="lowerLetter"/>
      <w:lvlText w:val="%8."/>
      <w:lvlJc w:val="left"/>
      <w:pPr>
        <w:ind w:left="5760" w:hanging="360"/>
      </w:pPr>
    </w:lvl>
    <w:lvl w:ilvl="8" w:tplc="E6B201B0">
      <w:start w:val="1"/>
      <w:numFmt w:val="lowerRoman"/>
      <w:lvlText w:val="%9."/>
      <w:lvlJc w:val="right"/>
      <w:pPr>
        <w:ind w:left="6480" w:hanging="180"/>
      </w:pPr>
    </w:lvl>
  </w:abstractNum>
  <w:abstractNum w:abstractNumId="7" w15:restartNumberingAfterBreak="0">
    <w:nsid w:val="3EE44559"/>
    <w:multiLevelType w:val="hybridMultilevel"/>
    <w:tmpl w:val="F300122E"/>
    <w:lvl w:ilvl="0" w:tplc="D3F60600">
      <w:start w:val="1"/>
      <w:numFmt w:val="bullet"/>
      <w:lvlText w:val="-"/>
      <w:lvlJc w:val="left"/>
      <w:pPr>
        <w:ind w:left="720" w:hanging="360"/>
      </w:pPr>
      <w:rPr>
        <w:rFonts w:ascii="Calibri" w:hAnsi="Calibri" w:hint="default"/>
      </w:rPr>
    </w:lvl>
    <w:lvl w:ilvl="1" w:tplc="8CE84190">
      <w:start w:val="1"/>
      <w:numFmt w:val="bullet"/>
      <w:lvlText w:val="o"/>
      <w:lvlJc w:val="left"/>
      <w:pPr>
        <w:ind w:left="1440" w:hanging="360"/>
      </w:pPr>
      <w:rPr>
        <w:rFonts w:ascii="Courier New" w:hAnsi="Courier New" w:hint="default"/>
      </w:rPr>
    </w:lvl>
    <w:lvl w:ilvl="2" w:tplc="BA20F67A">
      <w:start w:val="1"/>
      <w:numFmt w:val="bullet"/>
      <w:lvlText w:val=""/>
      <w:lvlJc w:val="left"/>
      <w:pPr>
        <w:ind w:left="2160" w:hanging="360"/>
      </w:pPr>
      <w:rPr>
        <w:rFonts w:ascii="Wingdings" w:hAnsi="Wingdings" w:hint="default"/>
      </w:rPr>
    </w:lvl>
    <w:lvl w:ilvl="3" w:tplc="48206BA4">
      <w:start w:val="1"/>
      <w:numFmt w:val="bullet"/>
      <w:lvlText w:val=""/>
      <w:lvlJc w:val="left"/>
      <w:pPr>
        <w:ind w:left="2880" w:hanging="360"/>
      </w:pPr>
      <w:rPr>
        <w:rFonts w:ascii="Symbol" w:hAnsi="Symbol" w:hint="default"/>
      </w:rPr>
    </w:lvl>
    <w:lvl w:ilvl="4" w:tplc="C9F0B044">
      <w:start w:val="1"/>
      <w:numFmt w:val="bullet"/>
      <w:lvlText w:val="o"/>
      <w:lvlJc w:val="left"/>
      <w:pPr>
        <w:ind w:left="3600" w:hanging="360"/>
      </w:pPr>
      <w:rPr>
        <w:rFonts w:ascii="Courier New" w:hAnsi="Courier New" w:hint="default"/>
      </w:rPr>
    </w:lvl>
    <w:lvl w:ilvl="5" w:tplc="97621F7E">
      <w:start w:val="1"/>
      <w:numFmt w:val="bullet"/>
      <w:lvlText w:val=""/>
      <w:lvlJc w:val="left"/>
      <w:pPr>
        <w:ind w:left="4320" w:hanging="360"/>
      </w:pPr>
      <w:rPr>
        <w:rFonts w:ascii="Wingdings" w:hAnsi="Wingdings" w:hint="default"/>
      </w:rPr>
    </w:lvl>
    <w:lvl w:ilvl="6" w:tplc="9692F678">
      <w:start w:val="1"/>
      <w:numFmt w:val="bullet"/>
      <w:lvlText w:val=""/>
      <w:lvlJc w:val="left"/>
      <w:pPr>
        <w:ind w:left="5040" w:hanging="360"/>
      </w:pPr>
      <w:rPr>
        <w:rFonts w:ascii="Symbol" w:hAnsi="Symbol" w:hint="default"/>
      </w:rPr>
    </w:lvl>
    <w:lvl w:ilvl="7" w:tplc="ED2418C2">
      <w:start w:val="1"/>
      <w:numFmt w:val="bullet"/>
      <w:lvlText w:val="o"/>
      <w:lvlJc w:val="left"/>
      <w:pPr>
        <w:ind w:left="5760" w:hanging="360"/>
      </w:pPr>
      <w:rPr>
        <w:rFonts w:ascii="Courier New" w:hAnsi="Courier New" w:hint="default"/>
      </w:rPr>
    </w:lvl>
    <w:lvl w:ilvl="8" w:tplc="2E3E8CB6">
      <w:start w:val="1"/>
      <w:numFmt w:val="bullet"/>
      <w:lvlText w:val=""/>
      <w:lvlJc w:val="left"/>
      <w:pPr>
        <w:ind w:left="6480" w:hanging="360"/>
      </w:pPr>
      <w:rPr>
        <w:rFonts w:ascii="Wingdings" w:hAnsi="Wingdings" w:hint="default"/>
      </w:rPr>
    </w:lvl>
  </w:abstractNum>
  <w:abstractNum w:abstractNumId="8" w15:restartNumberingAfterBreak="0">
    <w:nsid w:val="3F83EC18"/>
    <w:multiLevelType w:val="hybridMultilevel"/>
    <w:tmpl w:val="A5FC63A6"/>
    <w:lvl w:ilvl="0" w:tplc="6C78C4AC">
      <w:start w:val="1"/>
      <w:numFmt w:val="bullet"/>
      <w:lvlText w:val="-"/>
      <w:lvlJc w:val="left"/>
      <w:pPr>
        <w:ind w:left="720" w:hanging="360"/>
      </w:pPr>
      <w:rPr>
        <w:rFonts w:ascii="Calibri" w:hAnsi="Calibri" w:hint="default"/>
      </w:rPr>
    </w:lvl>
    <w:lvl w:ilvl="1" w:tplc="B67886F2">
      <w:start w:val="1"/>
      <w:numFmt w:val="bullet"/>
      <w:lvlText w:val="o"/>
      <w:lvlJc w:val="left"/>
      <w:pPr>
        <w:ind w:left="1440" w:hanging="360"/>
      </w:pPr>
      <w:rPr>
        <w:rFonts w:ascii="Courier New" w:hAnsi="Courier New" w:hint="default"/>
      </w:rPr>
    </w:lvl>
    <w:lvl w:ilvl="2" w:tplc="60A61AD8">
      <w:start w:val="1"/>
      <w:numFmt w:val="bullet"/>
      <w:lvlText w:val=""/>
      <w:lvlJc w:val="left"/>
      <w:pPr>
        <w:ind w:left="2160" w:hanging="360"/>
      </w:pPr>
      <w:rPr>
        <w:rFonts w:ascii="Wingdings" w:hAnsi="Wingdings" w:hint="default"/>
      </w:rPr>
    </w:lvl>
    <w:lvl w:ilvl="3" w:tplc="31003BF6">
      <w:start w:val="1"/>
      <w:numFmt w:val="bullet"/>
      <w:lvlText w:val=""/>
      <w:lvlJc w:val="left"/>
      <w:pPr>
        <w:ind w:left="2880" w:hanging="360"/>
      </w:pPr>
      <w:rPr>
        <w:rFonts w:ascii="Symbol" w:hAnsi="Symbol" w:hint="default"/>
      </w:rPr>
    </w:lvl>
    <w:lvl w:ilvl="4" w:tplc="B8681576">
      <w:start w:val="1"/>
      <w:numFmt w:val="bullet"/>
      <w:lvlText w:val="o"/>
      <w:lvlJc w:val="left"/>
      <w:pPr>
        <w:ind w:left="3600" w:hanging="360"/>
      </w:pPr>
      <w:rPr>
        <w:rFonts w:ascii="Courier New" w:hAnsi="Courier New" w:hint="default"/>
      </w:rPr>
    </w:lvl>
    <w:lvl w:ilvl="5" w:tplc="C24695F6">
      <w:start w:val="1"/>
      <w:numFmt w:val="bullet"/>
      <w:lvlText w:val=""/>
      <w:lvlJc w:val="left"/>
      <w:pPr>
        <w:ind w:left="4320" w:hanging="360"/>
      </w:pPr>
      <w:rPr>
        <w:rFonts w:ascii="Wingdings" w:hAnsi="Wingdings" w:hint="default"/>
      </w:rPr>
    </w:lvl>
    <w:lvl w:ilvl="6" w:tplc="8576724C">
      <w:start w:val="1"/>
      <w:numFmt w:val="bullet"/>
      <w:lvlText w:val=""/>
      <w:lvlJc w:val="left"/>
      <w:pPr>
        <w:ind w:left="5040" w:hanging="360"/>
      </w:pPr>
      <w:rPr>
        <w:rFonts w:ascii="Symbol" w:hAnsi="Symbol" w:hint="default"/>
      </w:rPr>
    </w:lvl>
    <w:lvl w:ilvl="7" w:tplc="6C36E9B2">
      <w:start w:val="1"/>
      <w:numFmt w:val="bullet"/>
      <w:lvlText w:val="o"/>
      <w:lvlJc w:val="left"/>
      <w:pPr>
        <w:ind w:left="5760" w:hanging="360"/>
      </w:pPr>
      <w:rPr>
        <w:rFonts w:ascii="Courier New" w:hAnsi="Courier New" w:hint="default"/>
      </w:rPr>
    </w:lvl>
    <w:lvl w:ilvl="8" w:tplc="111E0BDA">
      <w:start w:val="1"/>
      <w:numFmt w:val="bullet"/>
      <w:lvlText w:val=""/>
      <w:lvlJc w:val="left"/>
      <w:pPr>
        <w:ind w:left="6480" w:hanging="360"/>
      </w:pPr>
      <w:rPr>
        <w:rFonts w:ascii="Wingdings" w:hAnsi="Wingdings" w:hint="default"/>
      </w:rPr>
    </w:lvl>
  </w:abstractNum>
  <w:abstractNum w:abstractNumId="9" w15:restartNumberingAfterBreak="0">
    <w:nsid w:val="52222285"/>
    <w:multiLevelType w:val="hybridMultilevel"/>
    <w:tmpl w:val="0CE4D9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3063932"/>
    <w:multiLevelType w:val="hybridMultilevel"/>
    <w:tmpl w:val="C488356E"/>
    <w:lvl w:ilvl="0" w:tplc="064E585C">
      <w:start w:val="1"/>
      <w:numFmt w:val="bullet"/>
      <w:lvlText w:val="-"/>
      <w:lvlJc w:val="left"/>
      <w:pPr>
        <w:ind w:left="720" w:hanging="360"/>
      </w:pPr>
      <w:rPr>
        <w:rFonts w:ascii="Calibri" w:hAnsi="Calibri" w:hint="default"/>
      </w:rPr>
    </w:lvl>
    <w:lvl w:ilvl="1" w:tplc="5DD07808">
      <w:start w:val="1"/>
      <w:numFmt w:val="bullet"/>
      <w:lvlText w:val="o"/>
      <w:lvlJc w:val="left"/>
      <w:pPr>
        <w:ind w:left="1440" w:hanging="360"/>
      </w:pPr>
      <w:rPr>
        <w:rFonts w:ascii="Courier New" w:hAnsi="Courier New" w:hint="default"/>
      </w:rPr>
    </w:lvl>
    <w:lvl w:ilvl="2" w:tplc="3162F548">
      <w:start w:val="1"/>
      <w:numFmt w:val="bullet"/>
      <w:lvlText w:val=""/>
      <w:lvlJc w:val="left"/>
      <w:pPr>
        <w:ind w:left="2160" w:hanging="360"/>
      </w:pPr>
      <w:rPr>
        <w:rFonts w:ascii="Wingdings" w:hAnsi="Wingdings" w:hint="default"/>
      </w:rPr>
    </w:lvl>
    <w:lvl w:ilvl="3" w:tplc="87AA1D3A">
      <w:start w:val="1"/>
      <w:numFmt w:val="bullet"/>
      <w:lvlText w:val=""/>
      <w:lvlJc w:val="left"/>
      <w:pPr>
        <w:ind w:left="2880" w:hanging="360"/>
      </w:pPr>
      <w:rPr>
        <w:rFonts w:ascii="Symbol" w:hAnsi="Symbol" w:hint="default"/>
      </w:rPr>
    </w:lvl>
    <w:lvl w:ilvl="4" w:tplc="79E8203C">
      <w:start w:val="1"/>
      <w:numFmt w:val="bullet"/>
      <w:lvlText w:val="o"/>
      <w:lvlJc w:val="left"/>
      <w:pPr>
        <w:ind w:left="3600" w:hanging="360"/>
      </w:pPr>
      <w:rPr>
        <w:rFonts w:ascii="Courier New" w:hAnsi="Courier New" w:hint="default"/>
      </w:rPr>
    </w:lvl>
    <w:lvl w:ilvl="5" w:tplc="112C2806">
      <w:start w:val="1"/>
      <w:numFmt w:val="bullet"/>
      <w:lvlText w:val=""/>
      <w:lvlJc w:val="left"/>
      <w:pPr>
        <w:ind w:left="4320" w:hanging="360"/>
      </w:pPr>
      <w:rPr>
        <w:rFonts w:ascii="Wingdings" w:hAnsi="Wingdings" w:hint="default"/>
      </w:rPr>
    </w:lvl>
    <w:lvl w:ilvl="6" w:tplc="B720CA80">
      <w:start w:val="1"/>
      <w:numFmt w:val="bullet"/>
      <w:lvlText w:val=""/>
      <w:lvlJc w:val="left"/>
      <w:pPr>
        <w:ind w:left="5040" w:hanging="360"/>
      </w:pPr>
      <w:rPr>
        <w:rFonts w:ascii="Symbol" w:hAnsi="Symbol" w:hint="default"/>
      </w:rPr>
    </w:lvl>
    <w:lvl w:ilvl="7" w:tplc="1DDE4636">
      <w:start w:val="1"/>
      <w:numFmt w:val="bullet"/>
      <w:lvlText w:val="o"/>
      <w:lvlJc w:val="left"/>
      <w:pPr>
        <w:ind w:left="5760" w:hanging="360"/>
      </w:pPr>
      <w:rPr>
        <w:rFonts w:ascii="Courier New" w:hAnsi="Courier New" w:hint="default"/>
      </w:rPr>
    </w:lvl>
    <w:lvl w:ilvl="8" w:tplc="FED83F1E">
      <w:start w:val="1"/>
      <w:numFmt w:val="bullet"/>
      <w:lvlText w:val=""/>
      <w:lvlJc w:val="left"/>
      <w:pPr>
        <w:ind w:left="6480" w:hanging="360"/>
      </w:pPr>
      <w:rPr>
        <w:rFonts w:ascii="Wingdings" w:hAnsi="Wingdings" w:hint="default"/>
      </w:rPr>
    </w:lvl>
  </w:abstractNum>
  <w:abstractNum w:abstractNumId="11" w15:restartNumberingAfterBreak="0">
    <w:nsid w:val="69A1FF4F"/>
    <w:multiLevelType w:val="hybridMultilevel"/>
    <w:tmpl w:val="4FCCCD0E"/>
    <w:lvl w:ilvl="0" w:tplc="05EEC0AC">
      <w:start w:val="1"/>
      <w:numFmt w:val="bullet"/>
      <w:lvlText w:val="-"/>
      <w:lvlJc w:val="left"/>
      <w:pPr>
        <w:ind w:left="720" w:hanging="360"/>
      </w:pPr>
      <w:rPr>
        <w:rFonts w:ascii="Calibri" w:hAnsi="Calibri" w:hint="default"/>
      </w:rPr>
    </w:lvl>
    <w:lvl w:ilvl="1" w:tplc="FE522A52">
      <w:start w:val="1"/>
      <w:numFmt w:val="bullet"/>
      <w:lvlText w:val="o"/>
      <w:lvlJc w:val="left"/>
      <w:pPr>
        <w:ind w:left="1440" w:hanging="360"/>
      </w:pPr>
      <w:rPr>
        <w:rFonts w:ascii="Courier New" w:hAnsi="Courier New" w:hint="default"/>
      </w:rPr>
    </w:lvl>
    <w:lvl w:ilvl="2" w:tplc="FECA1D70">
      <w:start w:val="1"/>
      <w:numFmt w:val="bullet"/>
      <w:lvlText w:val=""/>
      <w:lvlJc w:val="left"/>
      <w:pPr>
        <w:ind w:left="2160" w:hanging="360"/>
      </w:pPr>
      <w:rPr>
        <w:rFonts w:ascii="Wingdings" w:hAnsi="Wingdings" w:hint="default"/>
      </w:rPr>
    </w:lvl>
    <w:lvl w:ilvl="3" w:tplc="CDA83854">
      <w:start w:val="1"/>
      <w:numFmt w:val="bullet"/>
      <w:lvlText w:val=""/>
      <w:lvlJc w:val="left"/>
      <w:pPr>
        <w:ind w:left="2880" w:hanging="360"/>
      </w:pPr>
      <w:rPr>
        <w:rFonts w:ascii="Symbol" w:hAnsi="Symbol" w:hint="default"/>
      </w:rPr>
    </w:lvl>
    <w:lvl w:ilvl="4" w:tplc="6E787C86">
      <w:start w:val="1"/>
      <w:numFmt w:val="bullet"/>
      <w:lvlText w:val="o"/>
      <w:lvlJc w:val="left"/>
      <w:pPr>
        <w:ind w:left="3600" w:hanging="360"/>
      </w:pPr>
      <w:rPr>
        <w:rFonts w:ascii="Courier New" w:hAnsi="Courier New" w:hint="default"/>
      </w:rPr>
    </w:lvl>
    <w:lvl w:ilvl="5" w:tplc="8668CB24">
      <w:start w:val="1"/>
      <w:numFmt w:val="bullet"/>
      <w:lvlText w:val=""/>
      <w:lvlJc w:val="left"/>
      <w:pPr>
        <w:ind w:left="4320" w:hanging="360"/>
      </w:pPr>
      <w:rPr>
        <w:rFonts w:ascii="Wingdings" w:hAnsi="Wingdings" w:hint="default"/>
      </w:rPr>
    </w:lvl>
    <w:lvl w:ilvl="6" w:tplc="D6421AC6">
      <w:start w:val="1"/>
      <w:numFmt w:val="bullet"/>
      <w:lvlText w:val=""/>
      <w:lvlJc w:val="left"/>
      <w:pPr>
        <w:ind w:left="5040" w:hanging="360"/>
      </w:pPr>
      <w:rPr>
        <w:rFonts w:ascii="Symbol" w:hAnsi="Symbol" w:hint="default"/>
      </w:rPr>
    </w:lvl>
    <w:lvl w:ilvl="7" w:tplc="5C14C68E">
      <w:start w:val="1"/>
      <w:numFmt w:val="bullet"/>
      <w:lvlText w:val="o"/>
      <w:lvlJc w:val="left"/>
      <w:pPr>
        <w:ind w:left="5760" w:hanging="360"/>
      </w:pPr>
      <w:rPr>
        <w:rFonts w:ascii="Courier New" w:hAnsi="Courier New" w:hint="default"/>
      </w:rPr>
    </w:lvl>
    <w:lvl w:ilvl="8" w:tplc="B87CDE68">
      <w:start w:val="1"/>
      <w:numFmt w:val="bullet"/>
      <w:lvlText w:val=""/>
      <w:lvlJc w:val="left"/>
      <w:pPr>
        <w:ind w:left="6480" w:hanging="360"/>
      </w:pPr>
      <w:rPr>
        <w:rFonts w:ascii="Wingdings" w:hAnsi="Wingdings" w:hint="default"/>
      </w:rPr>
    </w:lvl>
  </w:abstractNum>
  <w:abstractNum w:abstractNumId="12" w15:restartNumberingAfterBreak="0">
    <w:nsid w:val="74020685"/>
    <w:multiLevelType w:val="hybridMultilevel"/>
    <w:tmpl w:val="08146780"/>
    <w:lvl w:ilvl="0" w:tplc="124C2EAC">
      <w:start w:val="1"/>
      <w:numFmt w:val="bullet"/>
      <w:lvlText w:val="-"/>
      <w:lvlJc w:val="left"/>
      <w:pPr>
        <w:ind w:left="720" w:hanging="360"/>
      </w:pPr>
      <w:rPr>
        <w:rFonts w:ascii="Calibri" w:hAnsi="Calibri" w:hint="default"/>
      </w:rPr>
    </w:lvl>
    <w:lvl w:ilvl="1" w:tplc="0C48979A">
      <w:start w:val="1"/>
      <w:numFmt w:val="bullet"/>
      <w:lvlText w:val="o"/>
      <w:lvlJc w:val="left"/>
      <w:pPr>
        <w:ind w:left="1440" w:hanging="360"/>
      </w:pPr>
      <w:rPr>
        <w:rFonts w:ascii="Courier New" w:hAnsi="Courier New" w:hint="default"/>
      </w:rPr>
    </w:lvl>
    <w:lvl w:ilvl="2" w:tplc="982AFB8A">
      <w:start w:val="1"/>
      <w:numFmt w:val="bullet"/>
      <w:lvlText w:val=""/>
      <w:lvlJc w:val="left"/>
      <w:pPr>
        <w:ind w:left="2160" w:hanging="360"/>
      </w:pPr>
      <w:rPr>
        <w:rFonts w:ascii="Wingdings" w:hAnsi="Wingdings" w:hint="default"/>
      </w:rPr>
    </w:lvl>
    <w:lvl w:ilvl="3" w:tplc="96443234">
      <w:start w:val="1"/>
      <w:numFmt w:val="bullet"/>
      <w:lvlText w:val=""/>
      <w:lvlJc w:val="left"/>
      <w:pPr>
        <w:ind w:left="2880" w:hanging="360"/>
      </w:pPr>
      <w:rPr>
        <w:rFonts w:ascii="Symbol" w:hAnsi="Symbol" w:hint="default"/>
      </w:rPr>
    </w:lvl>
    <w:lvl w:ilvl="4" w:tplc="4618685C">
      <w:start w:val="1"/>
      <w:numFmt w:val="bullet"/>
      <w:lvlText w:val="o"/>
      <w:lvlJc w:val="left"/>
      <w:pPr>
        <w:ind w:left="3600" w:hanging="360"/>
      </w:pPr>
      <w:rPr>
        <w:rFonts w:ascii="Courier New" w:hAnsi="Courier New" w:hint="default"/>
      </w:rPr>
    </w:lvl>
    <w:lvl w:ilvl="5" w:tplc="036A32F6">
      <w:start w:val="1"/>
      <w:numFmt w:val="bullet"/>
      <w:lvlText w:val=""/>
      <w:lvlJc w:val="left"/>
      <w:pPr>
        <w:ind w:left="4320" w:hanging="360"/>
      </w:pPr>
      <w:rPr>
        <w:rFonts w:ascii="Wingdings" w:hAnsi="Wingdings" w:hint="default"/>
      </w:rPr>
    </w:lvl>
    <w:lvl w:ilvl="6" w:tplc="5EA2E920">
      <w:start w:val="1"/>
      <w:numFmt w:val="bullet"/>
      <w:lvlText w:val=""/>
      <w:lvlJc w:val="left"/>
      <w:pPr>
        <w:ind w:left="5040" w:hanging="360"/>
      </w:pPr>
      <w:rPr>
        <w:rFonts w:ascii="Symbol" w:hAnsi="Symbol" w:hint="default"/>
      </w:rPr>
    </w:lvl>
    <w:lvl w:ilvl="7" w:tplc="120EE742">
      <w:start w:val="1"/>
      <w:numFmt w:val="bullet"/>
      <w:lvlText w:val="o"/>
      <w:lvlJc w:val="left"/>
      <w:pPr>
        <w:ind w:left="5760" w:hanging="360"/>
      </w:pPr>
      <w:rPr>
        <w:rFonts w:ascii="Courier New" w:hAnsi="Courier New" w:hint="default"/>
      </w:rPr>
    </w:lvl>
    <w:lvl w:ilvl="8" w:tplc="7DBE5BB2">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7"/>
  </w:num>
  <w:num w:numId="5">
    <w:abstractNumId w:val="5"/>
  </w:num>
  <w:num w:numId="6">
    <w:abstractNumId w:val="3"/>
  </w:num>
  <w:num w:numId="7">
    <w:abstractNumId w:val="6"/>
  </w:num>
  <w:num w:numId="8">
    <w:abstractNumId w:val="10"/>
  </w:num>
  <w:num w:numId="9">
    <w:abstractNumId w:val="8"/>
  </w:num>
  <w:num w:numId="10">
    <w:abstractNumId w:val="12"/>
  </w:num>
  <w:num w:numId="11">
    <w:abstractNumId w:val="1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58B"/>
    <w:rsid w:val="00030B30"/>
    <w:rsid w:val="00032290"/>
    <w:rsid w:val="00052896"/>
    <w:rsid w:val="00054A63"/>
    <w:rsid w:val="00054D83"/>
    <w:rsid w:val="0006338C"/>
    <w:rsid w:val="00076413"/>
    <w:rsid w:val="0009437F"/>
    <w:rsid w:val="0009496B"/>
    <w:rsid w:val="000B35EC"/>
    <w:rsid w:val="000C7731"/>
    <w:rsid w:val="000D6D05"/>
    <w:rsid w:val="0011791F"/>
    <w:rsid w:val="0014785A"/>
    <w:rsid w:val="0016550A"/>
    <w:rsid w:val="00170E96"/>
    <w:rsid w:val="00185E79"/>
    <w:rsid w:val="0019284B"/>
    <w:rsid w:val="001B2CA5"/>
    <w:rsid w:val="001B3725"/>
    <w:rsid w:val="001E034C"/>
    <w:rsid w:val="001E2480"/>
    <w:rsid w:val="001F08ED"/>
    <w:rsid w:val="00212EE9"/>
    <w:rsid w:val="00220254"/>
    <w:rsid w:val="00226BB8"/>
    <w:rsid w:val="0025497E"/>
    <w:rsid w:val="002A0313"/>
    <w:rsid w:val="002C5EF5"/>
    <w:rsid w:val="002C64BD"/>
    <w:rsid w:val="002D42BA"/>
    <w:rsid w:val="002D6787"/>
    <w:rsid w:val="002D6F46"/>
    <w:rsid w:val="00301C21"/>
    <w:rsid w:val="0032363A"/>
    <w:rsid w:val="00342763"/>
    <w:rsid w:val="0035258B"/>
    <w:rsid w:val="00377534"/>
    <w:rsid w:val="0039701B"/>
    <w:rsid w:val="003A0FE8"/>
    <w:rsid w:val="003A12D7"/>
    <w:rsid w:val="003B3326"/>
    <w:rsid w:val="003E58E4"/>
    <w:rsid w:val="003F3B5B"/>
    <w:rsid w:val="0041035A"/>
    <w:rsid w:val="004447FD"/>
    <w:rsid w:val="004609C0"/>
    <w:rsid w:val="004E2AD1"/>
    <w:rsid w:val="004EF800"/>
    <w:rsid w:val="00513CB6"/>
    <w:rsid w:val="005341A7"/>
    <w:rsid w:val="005354AD"/>
    <w:rsid w:val="00562220"/>
    <w:rsid w:val="005B2FDC"/>
    <w:rsid w:val="005D7D34"/>
    <w:rsid w:val="00604CA1"/>
    <w:rsid w:val="00691485"/>
    <w:rsid w:val="006F1999"/>
    <w:rsid w:val="006F7D9A"/>
    <w:rsid w:val="00721737"/>
    <w:rsid w:val="007852F4"/>
    <w:rsid w:val="0079327A"/>
    <w:rsid w:val="007A359F"/>
    <w:rsid w:val="007EF5B5"/>
    <w:rsid w:val="00812334"/>
    <w:rsid w:val="00816949"/>
    <w:rsid w:val="00824E8F"/>
    <w:rsid w:val="008350A4"/>
    <w:rsid w:val="0083ABF0"/>
    <w:rsid w:val="00840664"/>
    <w:rsid w:val="00840A0C"/>
    <w:rsid w:val="008438B7"/>
    <w:rsid w:val="00855217"/>
    <w:rsid w:val="00861B42"/>
    <w:rsid w:val="00871E9E"/>
    <w:rsid w:val="00873A10"/>
    <w:rsid w:val="008D0C71"/>
    <w:rsid w:val="008E0775"/>
    <w:rsid w:val="008E49A1"/>
    <w:rsid w:val="008F79F5"/>
    <w:rsid w:val="00903D09"/>
    <w:rsid w:val="0091181C"/>
    <w:rsid w:val="0094537D"/>
    <w:rsid w:val="009520C7"/>
    <w:rsid w:val="0095698A"/>
    <w:rsid w:val="00981868"/>
    <w:rsid w:val="009839D2"/>
    <w:rsid w:val="009851A0"/>
    <w:rsid w:val="009A478E"/>
    <w:rsid w:val="009BDC75"/>
    <w:rsid w:val="009C2F73"/>
    <w:rsid w:val="009C79FD"/>
    <w:rsid w:val="009D76CE"/>
    <w:rsid w:val="009E07D8"/>
    <w:rsid w:val="009F198B"/>
    <w:rsid w:val="00A40F53"/>
    <w:rsid w:val="00A90388"/>
    <w:rsid w:val="00A91EC2"/>
    <w:rsid w:val="00AA4C90"/>
    <w:rsid w:val="00AF7D57"/>
    <w:rsid w:val="00B03E96"/>
    <w:rsid w:val="00B6114B"/>
    <w:rsid w:val="00B8229A"/>
    <w:rsid w:val="00B82F58"/>
    <w:rsid w:val="00B84B73"/>
    <w:rsid w:val="00BB094D"/>
    <w:rsid w:val="00BD581C"/>
    <w:rsid w:val="00BF29AE"/>
    <w:rsid w:val="00C1647F"/>
    <w:rsid w:val="00C17FF0"/>
    <w:rsid w:val="00C22819"/>
    <w:rsid w:val="00C3041D"/>
    <w:rsid w:val="00C506B6"/>
    <w:rsid w:val="00C51DFD"/>
    <w:rsid w:val="00C54D12"/>
    <w:rsid w:val="00C638A8"/>
    <w:rsid w:val="00C66CDC"/>
    <w:rsid w:val="00C84E8A"/>
    <w:rsid w:val="00C86FAF"/>
    <w:rsid w:val="00CA64FA"/>
    <w:rsid w:val="00CE2B97"/>
    <w:rsid w:val="00CF41DD"/>
    <w:rsid w:val="00D05CC2"/>
    <w:rsid w:val="00D07501"/>
    <w:rsid w:val="00D34F3D"/>
    <w:rsid w:val="00D40AEC"/>
    <w:rsid w:val="00D45F62"/>
    <w:rsid w:val="00D66072"/>
    <w:rsid w:val="00D80695"/>
    <w:rsid w:val="00DB00A5"/>
    <w:rsid w:val="00DB6415"/>
    <w:rsid w:val="00DB7200"/>
    <w:rsid w:val="00DD7824"/>
    <w:rsid w:val="00DE4C7E"/>
    <w:rsid w:val="00DE79C3"/>
    <w:rsid w:val="00DF7EA7"/>
    <w:rsid w:val="00E31DE5"/>
    <w:rsid w:val="00E52E5E"/>
    <w:rsid w:val="00E60CE9"/>
    <w:rsid w:val="00E660C6"/>
    <w:rsid w:val="00E670D4"/>
    <w:rsid w:val="00E834D5"/>
    <w:rsid w:val="00E84408"/>
    <w:rsid w:val="00EA137D"/>
    <w:rsid w:val="00ED371D"/>
    <w:rsid w:val="00EF6947"/>
    <w:rsid w:val="00F1312E"/>
    <w:rsid w:val="00F25EFA"/>
    <w:rsid w:val="00F450A6"/>
    <w:rsid w:val="00F80C9D"/>
    <w:rsid w:val="00F907C5"/>
    <w:rsid w:val="00F95CDA"/>
    <w:rsid w:val="00FA7CD2"/>
    <w:rsid w:val="00FB6BED"/>
    <w:rsid w:val="00FD0C1F"/>
    <w:rsid w:val="012318B5"/>
    <w:rsid w:val="0143E9E3"/>
    <w:rsid w:val="01698C9D"/>
    <w:rsid w:val="01791F82"/>
    <w:rsid w:val="018415D7"/>
    <w:rsid w:val="01C61099"/>
    <w:rsid w:val="01CE6A5F"/>
    <w:rsid w:val="0216C760"/>
    <w:rsid w:val="021E1EF0"/>
    <w:rsid w:val="02344295"/>
    <w:rsid w:val="028C6B8F"/>
    <w:rsid w:val="03082C8F"/>
    <w:rsid w:val="0318F48E"/>
    <w:rsid w:val="03347F2B"/>
    <w:rsid w:val="034C8C84"/>
    <w:rsid w:val="0392D40A"/>
    <w:rsid w:val="03BB4CB2"/>
    <w:rsid w:val="03E662F0"/>
    <w:rsid w:val="03F54518"/>
    <w:rsid w:val="040D160A"/>
    <w:rsid w:val="04278350"/>
    <w:rsid w:val="0468AC01"/>
    <w:rsid w:val="0480EE1D"/>
    <w:rsid w:val="04A520AC"/>
    <w:rsid w:val="0525ED66"/>
    <w:rsid w:val="0542A12C"/>
    <w:rsid w:val="0555BFB2"/>
    <w:rsid w:val="055F3FAB"/>
    <w:rsid w:val="05867E03"/>
    <w:rsid w:val="0586830D"/>
    <w:rsid w:val="05A43ED4"/>
    <w:rsid w:val="05AADC0E"/>
    <w:rsid w:val="05AC51BF"/>
    <w:rsid w:val="05B402E8"/>
    <w:rsid w:val="05C66BB0"/>
    <w:rsid w:val="05CC5975"/>
    <w:rsid w:val="05D5C53E"/>
    <w:rsid w:val="05E16E9F"/>
    <w:rsid w:val="05F940CC"/>
    <w:rsid w:val="062858D0"/>
    <w:rsid w:val="064A6EC2"/>
    <w:rsid w:val="0663CD8B"/>
    <w:rsid w:val="067D1224"/>
    <w:rsid w:val="068ECBFB"/>
    <w:rsid w:val="06B932DA"/>
    <w:rsid w:val="06DFDA27"/>
    <w:rsid w:val="06F0EC01"/>
    <w:rsid w:val="06F31C03"/>
    <w:rsid w:val="0701333B"/>
    <w:rsid w:val="071598B1"/>
    <w:rsid w:val="07B35E04"/>
    <w:rsid w:val="07DCC16E"/>
    <w:rsid w:val="07E55306"/>
    <w:rsid w:val="081438AC"/>
    <w:rsid w:val="085CAD26"/>
    <w:rsid w:val="086F8C78"/>
    <w:rsid w:val="087BAA88"/>
    <w:rsid w:val="088BF0C7"/>
    <w:rsid w:val="0898EB9A"/>
    <w:rsid w:val="08FE8E61"/>
    <w:rsid w:val="093C1D24"/>
    <w:rsid w:val="09637CC1"/>
    <w:rsid w:val="096783B7"/>
    <w:rsid w:val="0970EAE7"/>
    <w:rsid w:val="097F1F8D"/>
    <w:rsid w:val="098B8C45"/>
    <w:rsid w:val="0994B79D"/>
    <w:rsid w:val="09AC7ED3"/>
    <w:rsid w:val="09D8DAD8"/>
    <w:rsid w:val="09DE94CD"/>
    <w:rsid w:val="09F5DA46"/>
    <w:rsid w:val="0A177AE9"/>
    <w:rsid w:val="0A3AB8EC"/>
    <w:rsid w:val="0A41C756"/>
    <w:rsid w:val="0A48C13B"/>
    <w:rsid w:val="0A556717"/>
    <w:rsid w:val="0A749E16"/>
    <w:rsid w:val="0AA3EF92"/>
    <w:rsid w:val="0AAE6621"/>
    <w:rsid w:val="0AB5E3FE"/>
    <w:rsid w:val="0AC5F978"/>
    <w:rsid w:val="0AE5DA4C"/>
    <w:rsid w:val="0B282356"/>
    <w:rsid w:val="0B3BF280"/>
    <w:rsid w:val="0B613CD1"/>
    <w:rsid w:val="0B91AAA7"/>
    <w:rsid w:val="0B9713A2"/>
    <w:rsid w:val="0B9AFE76"/>
    <w:rsid w:val="0BA9B4FD"/>
    <w:rsid w:val="0BADCF84"/>
    <w:rsid w:val="0BE348BC"/>
    <w:rsid w:val="0C14B902"/>
    <w:rsid w:val="0C490F32"/>
    <w:rsid w:val="0C9FC296"/>
    <w:rsid w:val="0CB03291"/>
    <w:rsid w:val="0CC1B406"/>
    <w:rsid w:val="0D2D7B08"/>
    <w:rsid w:val="0D45855E"/>
    <w:rsid w:val="0D6F2052"/>
    <w:rsid w:val="0D9D03C6"/>
    <w:rsid w:val="0DB2034A"/>
    <w:rsid w:val="0DD4FDDF"/>
    <w:rsid w:val="0DDE58F3"/>
    <w:rsid w:val="0DE28D19"/>
    <w:rsid w:val="0E3249B7"/>
    <w:rsid w:val="0EE155BF"/>
    <w:rsid w:val="0F1FABCA"/>
    <w:rsid w:val="0F67BABD"/>
    <w:rsid w:val="0F733BBB"/>
    <w:rsid w:val="0F75F3D7"/>
    <w:rsid w:val="0FA2D7CD"/>
    <w:rsid w:val="0FD5FEDB"/>
    <w:rsid w:val="0FE02C6B"/>
    <w:rsid w:val="103264B2"/>
    <w:rsid w:val="1034ADF4"/>
    <w:rsid w:val="105B9D2B"/>
    <w:rsid w:val="10C935B4"/>
    <w:rsid w:val="10DADD8B"/>
    <w:rsid w:val="10E3EE0C"/>
    <w:rsid w:val="10E7AC02"/>
    <w:rsid w:val="11037EDC"/>
    <w:rsid w:val="111E56C2"/>
    <w:rsid w:val="1121B6CB"/>
    <w:rsid w:val="113363CE"/>
    <w:rsid w:val="113655FA"/>
    <w:rsid w:val="113AB9EB"/>
    <w:rsid w:val="117BFCCC"/>
    <w:rsid w:val="1183A3B4"/>
    <w:rsid w:val="119A1DE5"/>
    <w:rsid w:val="11EBC235"/>
    <w:rsid w:val="1218F681"/>
    <w:rsid w:val="121E7181"/>
    <w:rsid w:val="123AFCD1"/>
    <w:rsid w:val="125C3CF9"/>
    <w:rsid w:val="12941402"/>
    <w:rsid w:val="12C4985F"/>
    <w:rsid w:val="12E19495"/>
    <w:rsid w:val="13409D89"/>
    <w:rsid w:val="13504A28"/>
    <w:rsid w:val="1352907B"/>
    <w:rsid w:val="1352FB9D"/>
    <w:rsid w:val="13775336"/>
    <w:rsid w:val="137B86B7"/>
    <w:rsid w:val="13B4C6E2"/>
    <w:rsid w:val="1414ADF9"/>
    <w:rsid w:val="14208324"/>
    <w:rsid w:val="14326560"/>
    <w:rsid w:val="1433A043"/>
    <w:rsid w:val="143A255E"/>
    <w:rsid w:val="14A251CE"/>
    <w:rsid w:val="14C39862"/>
    <w:rsid w:val="14E60378"/>
    <w:rsid w:val="14EE60DC"/>
    <w:rsid w:val="14F8B0D2"/>
    <w:rsid w:val="15214774"/>
    <w:rsid w:val="15632848"/>
    <w:rsid w:val="156D4919"/>
    <w:rsid w:val="165C041B"/>
    <w:rsid w:val="1681D3D9"/>
    <w:rsid w:val="168A313D"/>
    <w:rsid w:val="168EDF2B"/>
    <w:rsid w:val="16B6F41B"/>
    <w:rsid w:val="16DC4AD4"/>
    <w:rsid w:val="16EC67A4"/>
    <w:rsid w:val="179407B6"/>
    <w:rsid w:val="17B11F45"/>
    <w:rsid w:val="17E1E016"/>
    <w:rsid w:val="17FAD2BE"/>
    <w:rsid w:val="1813F8EF"/>
    <w:rsid w:val="18295B90"/>
    <w:rsid w:val="184EF7DA"/>
    <w:rsid w:val="189EF7EA"/>
    <w:rsid w:val="18B320F6"/>
    <w:rsid w:val="18BC31A9"/>
    <w:rsid w:val="18CAFE91"/>
    <w:rsid w:val="190DA955"/>
    <w:rsid w:val="194AC3FE"/>
    <w:rsid w:val="1965C575"/>
    <w:rsid w:val="197DB077"/>
    <w:rsid w:val="19A733ED"/>
    <w:rsid w:val="19B2BE53"/>
    <w:rsid w:val="19DB903A"/>
    <w:rsid w:val="19E7976A"/>
    <w:rsid w:val="19EAC83B"/>
    <w:rsid w:val="1A240866"/>
    <w:rsid w:val="1A277468"/>
    <w:rsid w:val="1A2CDB84"/>
    <w:rsid w:val="1A69502F"/>
    <w:rsid w:val="1A6E5D9E"/>
    <w:rsid w:val="1ABEAFCE"/>
    <w:rsid w:val="1AC88F3E"/>
    <w:rsid w:val="1AE6945F"/>
    <w:rsid w:val="1AFBFE16"/>
    <w:rsid w:val="1B1980D8"/>
    <w:rsid w:val="1B1FE1A8"/>
    <w:rsid w:val="1B2ACC98"/>
    <w:rsid w:val="1B515F18"/>
    <w:rsid w:val="1B64BC68"/>
    <w:rsid w:val="1B7F9219"/>
    <w:rsid w:val="1BAFBBF7"/>
    <w:rsid w:val="1BB126C6"/>
    <w:rsid w:val="1BDF0009"/>
    <w:rsid w:val="1C1BB67D"/>
    <w:rsid w:val="1C2065AF"/>
    <w:rsid w:val="1C39A493"/>
    <w:rsid w:val="1CABFE4A"/>
    <w:rsid w:val="1CAFC8BB"/>
    <w:rsid w:val="1CC31D09"/>
    <w:rsid w:val="1CF972C1"/>
    <w:rsid w:val="1D4B8C58"/>
    <w:rsid w:val="1D5689BC"/>
    <w:rsid w:val="1D7DC05D"/>
    <w:rsid w:val="1D7ED006"/>
    <w:rsid w:val="1D95AEB9"/>
    <w:rsid w:val="1D97D3B7"/>
    <w:rsid w:val="1DA42B22"/>
    <w:rsid w:val="1DA585B0"/>
    <w:rsid w:val="1DB786DE"/>
    <w:rsid w:val="1DCC1FD1"/>
    <w:rsid w:val="1DF65090"/>
    <w:rsid w:val="1E0118F3"/>
    <w:rsid w:val="1E182EC6"/>
    <w:rsid w:val="1E338CD0"/>
    <w:rsid w:val="1E4F6C1B"/>
    <w:rsid w:val="1E67683B"/>
    <w:rsid w:val="1E6AAC25"/>
    <w:rsid w:val="1E94A275"/>
    <w:rsid w:val="1EAF015D"/>
    <w:rsid w:val="1EBE395E"/>
    <w:rsid w:val="1EF37588"/>
    <w:rsid w:val="1F043318"/>
    <w:rsid w:val="1F3194F5"/>
    <w:rsid w:val="1F3F80AD"/>
    <w:rsid w:val="1F54DBED"/>
    <w:rsid w:val="1F9220F1"/>
    <w:rsid w:val="1F940744"/>
    <w:rsid w:val="1FA39FAC"/>
    <w:rsid w:val="1FCF6F39"/>
    <w:rsid w:val="1FE3C6B7"/>
    <w:rsid w:val="2029B4DB"/>
    <w:rsid w:val="203D5771"/>
    <w:rsid w:val="20C4E973"/>
    <w:rsid w:val="20CF7479"/>
    <w:rsid w:val="20D98D7B"/>
    <w:rsid w:val="20E50F25"/>
    <w:rsid w:val="20E8287F"/>
    <w:rsid w:val="20EBB157"/>
    <w:rsid w:val="211B87A0"/>
    <w:rsid w:val="21626C20"/>
    <w:rsid w:val="219A0E1C"/>
    <w:rsid w:val="21F5DA20"/>
    <w:rsid w:val="21FA5507"/>
    <w:rsid w:val="222CB1D3"/>
    <w:rsid w:val="222F1A4B"/>
    <w:rsid w:val="22499322"/>
    <w:rsid w:val="226B44DA"/>
    <w:rsid w:val="22746214"/>
    <w:rsid w:val="227D49FA"/>
    <w:rsid w:val="22FC8266"/>
    <w:rsid w:val="2339F8F6"/>
    <w:rsid w:val="2345D7C8"/>
    <w:rsid w:val="23827280"/>
    <w:rsid w:val="23B999AA"/>
    <w:rsid w:val="23BACDDC"/>
    <w:rsid w:val="240A6D73"/>
    <w:rsid w:val="24287E44"/>
    <w:rsid w:val="246F47FE"/>
    <w:rsid w:val="24B9D31F"/>
    <w:rsid w:val="24C2CC7F"/>
    <w:rsid w:val="24F194D6"/>
    <w:rsid w:val="24FE4C5A"/>
    <w:rsid w:val="251E42E1"/>
    <w:rsid w:val="252D7AE2"/>
    <w:rsid w:val="253628F4"/>
    <w:rsid w:val="25647CA0"/>
    <w:rsid w:val="257DDB99"/>
    <w:rsid w:val="2585E24F"/>
    <w:rsid w:val="2590CFDA"/>
    <w:rsid w:val="25ACFE9E"/>
    <w:rsid w:val="25D6EE2E"/>
    <w:rsid w:val="25F8B2BB"/>
    <w:rsid w:val="25FBCAD9"/>
    <w:rsid w:val="2603C989"/>
    <w:rsid w:val="2618AB26"/>
    <w:rsid w:val="2645702A"/>
    <w:rsid w:val="265DC448"/>
    <w:rsid w:val="26694583"/>
    <w:rsid w:val="2669E887"/>
    <w:rsid w:val="26841D69"/>
    <w:rsid w:val="26877DEF"/>
    <w:rsid w:val="26BA1342"/>
    <w:rsid w:val="26F49129"/>
    <w:rsid w:val="26FDB261"/>
    <w:rsid w:val="26FDB403"/>
    <w:rsid w:val="27073278"/>
    <w:rsid w:val="270D0259"/>
    <w:rsid w:val="270D8045"/>
    <w:rsid w:val="272A0A05"/>
    <w:rsid w:val="2747596F"/>
    <w:rsid w:val="2747D337"/>
    <w:rsid w:val="274819D5"/>
    <w:rsid w:val="276AE006"/>
    <w:rsid w:val="27777EC1"/>
    <w:rsid w:val="27AE0D25"/>
    <w:rsid w:val="27E1408B"/>
    <w:rsid w:val="27EC5E91"/>
    <w:rsid w:val="28100D3B"/>
    <w:rsid w:val="2814F174"/>
    <w:rsid w:val="283B467E"/>
    <w:rsid w:val="289BF357"/>
    <w:rsid w:val="28A8D2BA"/>
    <w:rsid w:val="28AAC299"/>
    <w:rsid w:val="28B7C5EC"/>
    <w:rsid w:val="28D08561"/>
    <w:rsid w:val="28E3A398"/>
    <w:rsid w:val="28EC7912"/>
    <w:rsid w:val="2905631C"/>
    <w:rsid w:val="2967B3D0"/>
    <w:rsid w:val="29921EC2"/>
    <w:rsid w:val="29A52001"/>
    <w:rsid w:val="29BA3A73"/>
    <w:rsid w:val="29BB2217"/>
    <w:rsid w:val="29BC79E4"/>
    <w:rsid w:val="2A00EC05"/>
    <w:rsid w:val="2A37C3B8"/>
    <w:rsid w:val="2A54BA78"/>
    <w:rsid w:val="2A73E3B1"/>
    <w:rsid w:val="2A7FBA97"/>
    <w:rsid w:val="2A9056BB"/>
    <w:rsid w:val="2A96C028"/>
    <w:rsid w:val="2AB5BE91"/>
    <w:rsid w:val="2AB71604"/>
    <w:rsid w:val="2AD0E954"/>
    <w:rsid w:val="2AF02609"/>
    <w:rsid w:val="2B02F47E"/>
    <w:rsid w:val="2B184803"/>
    <w:rsid w:val="2B18E14D"/>
    <w:rsid w:val="2B40F062"/>
    <w:rsid w:val="2B517E9B"/>
    <w:rsid w:val="2B5E3627"/>
    <w:rsid w:val="2B6650E1"/>
    <w:rsid w:val="2B7CB930"/>
    <w:rsid w:val="2B9CBF58"/>
    <w:rsid w:val="2BD39419"/>
    <w:rsid w:val="2BEC8A0F"/>
    <w:rsid w:val="2C0CB033"/>
    <w:rsid w:val="2C29E5E5"/>
    <w:rsid w:val="2C46035C"/>
    <w:rsid w:val="2C777827"/>
    <w:rsid w:val="2C7B31EC"/>
    <w:rsid w:val="2C8ECAA3"/>
    <w:rsid w:val="2CA07A57"/>
    <w:rsid w:val="2CB9F814"/>
    <w:rsid w:val="2CBE55B6"/>
    <w:rsid w:val="2D388CC7"/>
    <w:rsid w:val="2D6E2AF2"/>
    <w:rsid w:val="2DA39213"/>
    <w:rsid w:val="2DAD94DC"/>
    <w:rsid w:val="2DB714BB"/>
    <w:rsid w:val="2DF2A5CB"/>
    <w:rsid w:val="2E4C6788"/>
    <w:rsid w:val="2E658FE5"/>
    <w:rsid w:val="2E87957D"/>
    <w:rsid w:val="2EA3B3EE"/>
    <w:rsid w:val="2EC5695E"/>
    <w:rsid w:val="2F2DADC4"/>
    <w:rsid w:val="2FEC5270"/>
    <w:rsid w:val="30284CD6"/>
    <w:rsid w:val="30425EEC"/>
    <w:rsid w:val="305087D6"/>
    <w:rsid w:val="308405BF"/>
    <w:rsid w:val="308B9D27"/>
    <w:rsid w:val="30A7053C"/>
    <w:rsid w:val="30B4B7AC"/>
    <w:rsid w:val="30C26D02"/>
    <w:rsid w:val="30DB36AC"/>
    <w:rsid w:val="31190423"/>
    <w:rsid w:val="3119747F"/>
    <w:rsid w:val="3137F553"/>
    <w:rsid w:val="3184084A"/>
    <w:rsid w:val="31B6EF81"/>
    <w:rsid w:val="31D14E12"/>
    <w:rsid w:val="31D745D1"/>
    <w:rsid w:val="3203F4B9"/>
    <w:rsid w:val="321E9987"/>
    <w:rsid w:val="3242D59D"/>
    <w:rsid w:val="324FB500"/>
    <w:rsid w:val="3261B69D"/>
    <w:rsid w:val="327A3602"/>
    <w:rsid w:val="32943661"/>
    <w:rsid w:val="32D9B6DB"/>
    <w:rsid w:val="32E4575F"/>
    <w:rsid w:val="330C6C0F"/>
    <w:rsid w:val="330FBBDB"/>
    <w:rsid w:val="33502883"/>
    <w:rsid w:val="3361C856"/>
    <w:rsid w:val="33A5FE42"/>
    <w:rsid w:val="33A6B0A5"/>
    <w:rsid w:val="33BF602F"/>
    <w:rsid w:val="33CB18EC"/>
    <w:rsid w:val="33DEA5FE"/>
    <w:rsid w:val="33F22287"/>
    <w:rsid w:val="33F400B7"/>
    <w:rsid w:val="3408233E"/>
    <w:rsid w:val="3414D459"/>
    <w:rsid w:val="342E43C5"/>
    <w:rsid w:val="34416369"/>
    <w:rsid w:val="3444D9B2"/>
    <w:rsid w:val="345972A5"/>
    <w:rsid w:val="346CAAA0"/>
    <w:rsid w:val="3487642D"/>
    <w:rsid w:val="348BBD19"/>
    <w:rsid w:val="3495DA30"/>
    <w:rsid w:val="34A78A85"/>
    <w:rsid w:val="3556A102"/>
    <w:rsid w:val="355CD7DE"/>
    <w:rsid w:val="355EE857"/>
    <w:rsid w:val="3566F3D3"/>
    <w:rsid w:val="357A765F"/>
    <w:rsid w:val="357D01E5"/>
    <w:rsid w:val="358263E5"/>
    <w:rsid w:val="35A63E39"/>
    <w:rsid w:val="35BD98A8"/>
    <w:rsid w:val="35E0AA13"/>
    <w:rsid w:val="367AB32C"/>
    <w:rsid w:val="36FAB8B8"/>
    <w:rsid w:val="371646C0"/>
    <w:rsid w:val="37911367"/>
    <w:rsid w:val="37926C91"/>
    <w:rsid w:val="379E8BB7"/>
    <w:rsid w:val="37BA7641"/>
    <w:rsid w:val="37D2933B"/>
    <w:rsid w:val="37D614B6"/>
    <w:rsid w:val="37FB3754"/>
    <w:rsid w:val="37FBBCF2"/>
    <w:rsid w:val="3808C031"/>
    <w:rsid w:val="383B4CA1"/>
    <w:rsid w:val="385C23DB"/>
    <w:rsid w:val="38BF3699"/>
    <w:rsid w:val="3901B4E8"/>
    <w:rsid w:val="39182203"/>
    <w:rsid w:val="3919F3F8"/>
    <w:rsid w:val="392CE3C8"/>
    <w:rsid w:val="3955DA04"/>
    <w:rsid w:val="39ED8A55"/>
    <w:rsid w:val="3A49A622"/>
    <w:rsid w:val="3A5948AD"/>
    <w:rsid w:val="3A86F7A9"/>
    <w:rsid w:val="3AA99E43"/>
    <w:rsid w:val="3ABC3270"/>
    <w:rsid w:val="3AC8B429"/>
    <w:rsid w:val="3ACE0FA9"/>
    <w:rsid w:val="3B08F2B2"/>
    <w:rsid w:val="3B14A1EE"/>
    <w:rsid w:val="3B1D188D"/>
    <w:rsid w:val="3B248801"/>
    <w:rsid w:val="3B2CBD79"/>
    <w:rsid w:val="3B2F0517"/>
    <w:rsid w:val="3BA1C2E8"/>
    <w:rsid w:val="3BE3B8A2"/>
    <w:rsid w:val="3BF1A569"/>
    <w:rsid w:val="3C96CB27"/>
    <w:rsid w:val="3CA1D836"/>
    <w:rsid w:val="3CD6F248"/>
    <w:rsid w:val="3CE4EF8A"/>
    <w:rsid w:val="3CF525BD"/>
    <w:rsid w:val="3D02FDDD"/>
    <w:rsid w:val="3D1B7E65"/>
    <w:rsid w:val="3D36F10F"/>
    <w:rsid w:val="3D5E5319"/>
    <w:rsid w:val="3D629706"/>
    <w:rsid w:val="3D7EB7E5"/>
    <w:rsid w:val="3DA8ABE5"/>
    <w:rsid w:val="3DE63B44"/>
    <w:rsid w:val="3DE662F5"/>
    <w:rsid w:val="3E5E5520"/>
    <w:rsid w:val="3E6E935F"/>
    <w:rsid w:val="3E9705AD"/>
    <w:rsid w:val="3EE3551D"/>
    <w:rsid w:val="3F1B5964"/>
    <w:rsid w:val="3F442ACA"/>
    <w:rsid w:val="3FC51B88"/>
    <w:rsid w:val="3FCF0BE4"/>
    <w:rsid w:val="3FFFA4CB"/>
    <w:rsid w:val="40CB47A1"/>
    <w:rsid w:val="40F1902A"/>
    <w:rsid w:val="414D3B4A"/>
    <w:rsid w:val="4160EBE9"/>
    <w:rsid w:val="41666805"/>
    <w:rsid w:val="417276DA"/>
    <w:rsid w:val="41880B62"/>
    <w:rsid w:val="41A70E93"/>
    <w:rsid w:val="41CD86A3"/>
    <w:rsid w:val="41D500D1"/>
    <w:rsid w:val="41F17888"/>
    <w:rsid w:val="420D009D"/>
    <w:rsid w:val="4260E6ED"/>
    <w:rsid w:val="42B128C6"/>
    <w:rsid w:val="42E03C67"/>
    <w:rsid w:val="42F0791B"/>
    <w:rsid w:val="430884C0"/>
    <w:rsid w:val="430FEBA3"/>
    <w:rsid w:val="43170799"/>
    <w:rsid w:val="4338D751"/>
    <w:rsid w:val="43420482"/>
    <w:rsid w:val="4356741A"/>
    <w:rsid w:val="435D113D"/>
    <w:rsid w:val="436447E4"/>
    <w:rsid w:val="43823144"/>
    <w:rsid w:val="438FC5A3"/>
    <w:rsid w:val="43AA8282"/>
    <w:rsid w:val="43D756E0"/>
    <w:rsid w:val="43EECA87"/>
    <w:rsid w:val="43F31521"/>
    <w:rsid w:val="44124C8A"/>
    <w:rsid w:val="4429A7DD"/>
    <w:rsid w:val="4431AE4A"/>
    <w:rsid w:val="4444678F"/>
    <w:rsid w:val="44914230"/>
    <w:rsid w:val="44988CAB"/>
    <w:rsid w:val="44A07A31"/>
    <w:rsid w:val="44BB96CD"/>
    <w:rsid w:val="44E3CBBE"/>
    <w:rsid w:val="45974E27"/>
    <w:rsid w:val="45A7CB2D"/>
    <w:rsid w:val="462D1291"/>
    <w:rsid w:val="468F93B8"/>
    <w:rsid w:val="469AB86B"/>
    <w:rsid w:val="46C6388D"/>
    <w:rsid w:val="46D53018"/>
    <w:rsid w:val="4716D2EA"/>
    <w:rsid w:val="47331E88"/>
    <w:rsid w:val="47746169"/>
    <w:rsid w:val="4777DB3C"/>
    <w:rsid w:val="47A6C753"/>
    <w:rsid w:val="4805E1C3"/>
    <w:rsid w:val="483BA933"/>
    <w:rsid w:val="4852BDB1"/>
    <w:rsid w:val="4899EBF8"/>
    <w:rsid w:val="48E5BDAD"/>
    <w:rsid w:val="48FA4C48"/>
    <w:rsid w:val="492F69CC"/>
    <w:rsid w:val="493017C2"/>
    <w:rsid w:val="4964B353"/>
    <w:rsid w:val="4973EB54"/>
    <w:rsid w:val="49AAC307"/>
    <w:rsid w:val="49B1910F"/>
    <w:rsid w:val="49C41571"/>
    <w:rsid w:val="49CD0887"/>
    <w:rsid w:val="49E9560E"/>
    <w:rsid w:val="49F7A95A"/>
    <w:rsid w:val="4A244B90"/>
    <w:rsid w:val="4A47D2E7"/>
    <w:rsid w:val="4A5FD9F8"/>
    <w:rsid w:val="4A6043F5"/>
    <w:rsid w:val="4A6FBBBF"/>
    <w:rsid w:val="4A925FAB"/>
    <w:rsid w:val="4AE7309B"/>
    <w:rsid w:val="4B48FBE0"/>
    <w:rsid w:val="4B7D1ABB"/>
    <w:rsid w:val="4BA248CB"/>
    <w:rsid w:val="4BB081E5"/>
    <w:rsid w:val="4BE9FD95"/>
    <w:rsid w:val="4BFE7A62"/>
    <w:rsid w:val="4C1FC7ED"/>
    <w:rsid w:val="4C429F4F"/>
    <w:rsid w:val="4C791780"/>
    <w:rsid w:val="4C9414F0"/>
    <w:rsid w:val="4CA627DE"/>
    <w:rsid w:val="4CBA3D9A"/>
    <w:rsid w:val="4D20F6D0"/>
    <w:rsid w:val="4D3836AE"/>
    <w:rsid w:val="4DA39994"/>
    <w:rsid w:val="4E04E2CA"/>
    <w:rsid w:val="4E05A900"/>
    <w:rsid w:val="4E66B782"/>
    <w:rsid w:val="4E6A71B0"/>
    <w:rsid w:val="4E832607"/>
    <w:rsid w:val="4E9FC3E4"/>
    <w:rsid w:val="4EA8319F"/>
    <w:rsid w:val="4EAE7A8E"/>
    <w:rsid w:val="4F3522E4"/>
    <w:rsid w:val="4F3F69F5"/>
    <w:rsid w:val="4F5EB875"/>
    <w:rsid w:val="4FA17961"/>
    <w:rsid w:val="4FAF8D98"/>
    <w:rsid w:val="4FE68219"/>
    <w:rsid w:val="500EA3CF"/>
    <w:rsid w:val="5015D5AB"/>
    <w:rsid w:val="503B9445"/>
    <w:rsid w:val="5057DED6"/>
    <w:rsid w:val="505DAEF7"/>
    <w:rsid w:val="50FA88D6"/>
    <w:rsid w:val="5123823F"/>
    <w:rsid w:val="5129ADEC"/>
    <w:rsid w:val="5132B80A"/>
    <w:rsid w:val="515B627D"/>
    <w:rsid w:val="518E5B8A"/>
    <w:rsid w:val="51BAC6C9"/>
    <w:rsid w:val="51C5472A"/>
    <w:rsid w:val="51C87A03"/>
    <w:rsid w:val="51D764A6"/>
    <w:rsid w:val="51E8B535"/>
    <w:rsid w:val="51EB5881"/>
    <w:rsid w:val="51EDFA99"/>
    <w:rsid w:val="51F467F3"/>
    <w:rsid w:val="5214E2D8"/>
    <w:rsid w:val="521AB943"/>
    <w:rsid w:val="52769B1C"/>
    <w:rsid w:val="52770AB7"/>
    <w:rsid w:val="52A5AA82"/>
    <w:rsid w:val="52B204A5"/>
    <w:rsid w:val="52BD11F0"/>
    <w:rsid w:val="52C5BF31"/>
    <w:rsid w:val="530CBE42"/>
    <w:rsid w:val="53386145"/>
    <w:rsid w:val="533B483C"/>
    <w:rsid w:val="5351A54D"/>
    <w:rsid w:val="53A9C107"/>
    <w:rsid w:val="540B0E55"/>
    <w:rsid w:val="541D5BFC"/>
    <w:rsid w:val="54322998"/>
    <w:rsid w:val="54618F92"/>
    <w:rsid w:val="546CED96"/>
    <w:rsid w:val="54C3FD28"/>
    <w:rsid w:val="54D1965D"/>
    <w:rsid w:val="5514376A"/>
    <w:rsid w:val="551BD803"/>
    <w:rsid w:val="55477956"/>
    <w:rsid w:val="555DA0C5"/>
    <w:rsid w:val="556EF575"/>
    <w:rsid w:val="5595E381"/>
    <w:rsid w:val="55A6DEB6"/>
    <w:rsid w:val="55AFE25C"/>
    <w:rsid w:val="55B3D94F"/>
    <w:rsid w:val="55CC2E3B"/>
    <w:rsid w:val="55D7099B"/>
    <w:rsid w:val="5643365B"/>
    <w:rsid w:val="56824F9D"/>
    <w:rsid w:val="56FDD81C"/>
    <w:rsid w:val="5741A860"/>
    <w:rsid w:val="5767FE9C"/>
    <w:rsid w:val="5769CA5A"/>
    <w:rsid w:val="576FE3C2"/>
    <w:rsid w:val="5773F81F"/>
    <w:rsid w:val="578982DC"/>
    <w:rsid w:val="57E5DCCA"/>
    <w:rsid w:val="57EEAB3A"/>
    <w:rsid w:val="5840AF99"/>
    <w:rsid w:val="585D8D4D"/>
    <w:rsid w:val="5860A9D8"/>
    <w:rsid w:val="5863F195"/>
    <w:rsid w:val="586803A8"/>
    <w:rsid w:val="589A5371"/>
    <w:rsid w:val="58B42B72"/>
    <w:rsid w:val="5909FAE6"/>
    <w:rsid w:val="5925533D"/>
    <w:rsid w:val="593B2916"/>
    <w:rsid w:val="597AD71D"/>
    <w:rsid w:val="59B3F2A6"/>
    <w:rsid w:val="5A0270FD"/>
    <w:rsid w:val="5A5571B3"/>
    <w:rsid w:val="5A6362B4"/>
    <w:rsid w:val="5A821C9C"/>
    <w:rsid w:val="5AA16B1C"/>
    <w:rsid w:val="5AACA873"/>
    <w:rsid w:val="5AB7123C"/>
    <w:rsid w:val="5AE3904E"/>
    <w:rsid w:val="5B024EBB"/>
    <w:rsid w:val="5B16A77E"/>
    <w:rsid w:val="5B35674B"/>
    <w:rsid w:val="5B49A1CB"/>
    <w:rsid w:val="5B5B93D5"/>
    <w:rsid w:val="5B952E0F"/>
    <w:rsid w:val="5BD24DBE"/>
    <w:rsid w:val="5BE6EAED"/>
    <w:rsid w:val="5C32BAB4"/>
    <w:rsid w:val="5C3B6FBF"/>
    <w:rsid w:val="5C6CA177"/>
    <w:rsid w:val="5C95D729"/>
    <w:rsid w:val="5CB277DF"/>
    <w:rsid w:val="5CF74E0B"/>
    <w:rsid w:val="5D0566F6"/>
    <w:rsid w:val="5D275615"/>
    <w:rsid w:val="5D3FD1DB"/>
    <w:rsid w:val="5D42C7BA"/>
    <w:rsid w:val="5D9C8F30"/>
    <w:rsid w:val="5D9CB8FC"/>
    <w:rsid w:val="5DE2AC19"/>
    <w:rsid w:val="5E535240"/>
    <w:rsid w:val="5E78A54D"/>
    <w:rsid w:val="5E98169A"/>
    <w:rsid w:val="5EA13757"/>
    <w:rsid w:val="5EC32676"/>
    <w:rsid w:val="5EC57A95"/>
    <w:rsid w:val="5EDA6B6E"/>
    <w:rsid w:val="5F0D33F4"/>
    <w:rsid w:val="5F202D63"/>
    <w:rsid w:val="5F445D80"/>
    <w:rsid w:val="5F449314"/>
    <w:rsid w:val="5F731081"/>
    <w:rsid w:val="5F757589"/>
    <w:rsid w:val="5F7DF13F"/>
    <w:rsid w:val="5F7EEA8D"/>
    <w:rsid w:val="5F9494C1"/>
    <w:rsid w:val="5FB4B456"/>
    <w:rsid w:val="5FD3DBE1"/>
    <w:rsid w:val="60294130"/>
    <w:rsid w:val="605853A6"/>
    <w:rsid w:val="610EE0E2"/>
    <w:rsid w:val="611145EA"/>
    <w:rsid w:val="612EDAEA"/>
    <w:rsid w:val="6147E27A"/>
    <w:rsid w:val="61987219"/>
    <w:rsid w:val="61D696DA"/>
    <w:rsid w:val="61D8D819"/>
    <w:rsid w:val="622D9D00"/>
    <w:rsid w:val="62340317"/>
    <w:rsid w:val="62AD164B"/>
    <w:rsid w:val="62C80977"/>
    <w:rsid w:val="63B3FA16"/>
    <w:rsid w:val="63C73889"/>
    <w:rsid w:val="63C96D61"/>
    <w:rsid w:val="640FAEAD"/>
    <w:rsid w:val="640FF437"/>
    <w:rsid w:val="644263AD"/>
    <w:rsid w:val="6448E6AC"/>
    <w:rsid w:val="645939D7"/>
    <w:rsid w:val="647A8932"/>
    <w:rsid w:val="648A9F4D"/>
    <w:rsid w:val="6492CBDB"/>
    <w:rsid w:val="650E2AB4"/>
    <w:rsid w:val="651078DB"/>
    <w:rsid w:val="6515543F"/>
    <w:rsid w:val="6522E7F8"/>
    <w:rsid w:val="65393E5F"/>
    <w:rsid w:val="65AB9A6E"/>
    <w:rsid w:val="65BC2FB6"/>
    <w:rsid w:val="65EEB5DF"/>
    <w:rsid w:val="65FB12F0"/>
    <w:rsid w:val="660D7703"/>
    <w:rsid w:val="660EE2BF"/>
    <w:rsid w:val="661383BD"/>
    <w:rsid w:val="66150546"/>
    <w:rsid w:val="662C13F4"/>
    <w:rsid w:val="6630F498"/>
    <w:rsid w:val="669143C2"/>
    <w:rsid w:val="66996A98"/>
    <w:rsid w:val="66BCC570"/>
    <w:rsid w:val="66C5E44A"/>
    <w:rsid w:val="66E760B8"/>
    <w:rsid w:val="672A045F"/>
    <w:rsid w:val="673B0BE9"/>
    <w:rsid w:val="673CB416"/>
    <w:rsid w:val="6743DB2E"/>
    <w:rsid w:val="6744FD10"/>
    <w:rsid w:val="6763866A"/>
    <w:rsid w:val="676BFC91"/>
    <w:rsid w:val="6773C5F4"/>
    <w:rsid w:val="6777437F"/>
    <w:rsid w:val="6780876E"/>
    <w:rsid w:val="678D40C8"/>
    <w:rsid w:val="6795714E"/>
    <w:rsid w:val="67ADE997"/>
    <w:rsid w:val="67C36C24"/>
    <w:rsid w:val="67C46051"/>
    <w:rsid w:val="67FA9B8C"/>
    <w:rsid w:val="68578969"/>
    <w:rsid w:val="686A08BC"/>
    <w:rsid w:val="68A769ED"/>
    <w:rsid w:val="68D18057"/>
    <w:rsid w:val="69560890"/>
    <w:rsid w:val="6978E0B7"/>
    <w:rsid w:val="69806AC4"/>
    <w:rsid w:val="6990613C"/>
    <w:rsid w:val="69D04D8F"/>
    <w:rsid w:val="69D70A9B"/>
    <w:rsid w:val="69D9D113"/>
    <w:rsid w:val="6A0261C2"/>
    <w:rsid w:val="6A05D91D"/>
    <w:rsid w:val="6A2105FC"/>
    <w:rsid w:val="6A4C1DB1"/>
    <w:rsid w:val="6A7A95EE"/>
    <w:rsid w:val="6AD70FDB"/>
    <w:rsid w:val="6AF999C9"/>
    <w:rsid w:val="6AFF3C0B"/>
    <w:rsid w:val="6B487C51"/>
    <w:rsid w:val="6B536658"/>
    <w:rsid w:val="6B7A8C70"/>
    <w:rsid w:val="6BB32A3E"/>
    <w:rsid w:val="6BC3BA16"/>
    <w:rsid w:val="6C26017E"/>
    <w:rsid w:val="6C324F84"/>
    <w:rsid w:val="6C72E03C"/>
    <w:rsid w:val="6D0E3BC2"/>
    <w:rsid w:val="6D67F243"/>
    <w:rsid w:val="6D84BC4F"/>
    <w:rsid w:val="6D8A752C"/>
    <w:rsid w:val="6DAB23C5"/>
    <w:rsid w:val="6DAE2CDF"/>
    <w:rsid w:val="6DCE3B45"/>
    <w:rsid w:val="6DD001EB"/>
    <w:rsid w:val="6DE5C415"/>
    <w:rsid w:val="6E18E5C4"/>
    <w:rsid w:val="6EA47C7D"/>
    <w:rsid w:val="6EAA7BBE"/>
    <w:rsid w:val="6EC4D30A"/>
    <w:rsid w:val="6F287173"/>
    <w:rsid w:val="6F351644"/>
    <w:rsid w:val="6F4DC099"/>
    <w:rsid w:val="6F5E7E29"/>
    <w:rsid w:val="6F6BD24C"/>
    <w:rsid w:val="6F84D74A"/>
    <w:rsid w:val="6FE7E23B"/>
    <w:rsid w:val="6FE8223B"/>
    <w:rsid w:val="701CA4FC"/>
    <w:rsid w:val="70464C1F"/>
    <w:rsid w:val="7055F174"/>
    <w:rsid w:val="705D1AFF"/>
    <w:rsid w:val="7088C892"/>
    <w:rsid w:val="709091F5"/>
    <w:rsid w:val="70E87D7F"/>
    <w:rsid w:val="7114FBAA"/>
    <w:rsid w:val="712DC618"/>
    <w:rsid w:val="71832EE5"/>
    <w:rsid w:val="71C813B4"/>
    <w:rsid w:val="71CCB2C9"/>
    <w:rsid w:val="71D42376"/>
    <w:rsid w:val="720F2966"/>
    <w:rsid w:val="7249F957"/>
    <w:rsid w:val="724D3504"/>
    <w:rsid w:val="72C83C10"/>
    <w:rsid w:val="72CA9920"/>
    <w:rsid w:val="72E1E681"/>
    <w:rsid w:val="72FCC06F"/>
    <w:rsid w:val="7304ADF5"/>
    <w:rsid w:val="731D7F0C"/>
    <w:rsid w:val="735337E9"/>
    <w:rsid w:val="73822019"/>
    <w:rsid w:val="739B6FA3"/>
    <w:rsid w:val="739BE51A"/>
    <w:rsid w:val="739EB31C"/>
    <w:rsid w:val="73C52E5E"/>
    <w:rsid w:val="73D49CFA"/>
    <w:rsid w:val="73EC1CEC"/>
    <w:rsid w:val="74013CEC"/>
    <w:rsid w:val="744B236A"/>
    <w:rsid w:val="744EAA79"/>
    <w:rsid w:val="746566DA"/>
    <w:rsid w:val="7480F163"/>
    <w:rsid w:val="749226EB"/>
    <w:rsid w:val="74CEC133"/>
    <w:rsid w:val="75165B0A"/>
    <w:rsid w:val="752C738D"/>
    <w:rsid w:val="75437C75"/>
    <w:rsid w:val="75488BC4"/>
    <w:rsid w:val="757EE475"/>
    <w:rsid w:val="75819A19"/>
    <w:rsid w:val="75A457C8"/>
    <w:rsid w:val="7603DEBD"/>
    <w:rsid w:val="76042D8D"/>
    <w:rsid w:val="760500DF"/>
    <w:rsid w:val="766166B6"/>
    <w:rsid w:val="7716C20F"/>
    <w:rsid w:val="7753A4D9"/>
    <w:rsid w:val="7775F1DE"/>
    <w:rsid w:val="77D6F956"/>
    <w:rsid w:val="78773CA9"/>
    <w:rsid w:val="7878924B"/>
    <w:rsid w:val="788B4CF9"/>
    <w:rsid w:val="78B29270"/>
    <w:rsid w:val="78C7E26B"/>
    <w:rsid w:val="78EDD66C"/>
    <w:rsid w:val="792AD53D"/>
    <w:rsid w:val="795B7C46"/>
    <w:rsid w:val="79697AD6"/>
    <w:rsid w:val="796AB758"/>
    <w:rsid w:val="797736B4"/>
    <w:rsid w:val="79B9C77A"/>
    <w:rsid w:val="79DABA06"/>
    <w:rsid w:val="79DB8592"/>
    <w:rsid w:val="79E8B67D"/>
    <w:rsid w:val="7A020F2B"/>
    <w:rsid w:val="7A3BE2DF"/>
    <w:rsid w:val="7A6DE7FC"/>
    <w:rsid w:val="7A7159CC"/>
    <w:rsid w:val="7AF6977D"/>
    <w:rsid w:val="7AF74CA7"/>
    <w:rsid w:val="7BB00CBF"/>
    <w:rsid w:val="7C080A75"/>
    <w:rsid w:val="7C192117"/>
    <w:rsid w:val="7C1A831F"/>
    <w:rsid w:val="7C2CD015"/>
    <w:rsid w:val="7C4D9116"/>
    <w:rsid w:val="7C6275FF"/>
    <w:rsid w:val="7C6FFD17"/>
    <w:rsid w:val="7CA609CD"/>
    <w:rsid w:val="7CAB903B"/>
    <w:rsid w:val="7D2DD67D"/>
    <w:rsid w:val="7D363691"/>
    <w:rsid w:val="7D4251E9"/>
    <w:rsid w:val="7D6FE3B1"/>
    <w:rsid w:val="7DAC0C20"/>
    <w:rsid w:val="7DC1478F"/>
    <w:rsid w:val="7E2CC1ED"/>
    <w:rsid w:val="7E9D9ABE"/>
    <w:rsid w:val="7ECFA887"/>
    <w:rsid w:val="7EE67E2D"/>
    <w:rsid w:val="7F2632B4"/>
    <w:rsid w:val="7F2D79BC"/>
    <w:rsid w:val="7F3D5DB7"/>
    <w:rsid w:val="7FF2207B"/>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D0659"/>
  <w15:chartTrackingRefBased/>
  <w15:docId w15:val="{F0DDFF8B-975C-4904-B785-246EFE31F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jc w:val="center"/>
    </w:pPr>
    <w:rPr>
      <w:sz w:val="28"/>
      <w:szCs w:val="28"/>
      <w:lang w:val="et-EE"/>
    </w:rPr>
  </w:style>
  <w:style w:type="character" w:customStyle="1" w:styleId="TitleChar">
    <w:name w:val="Title Char"/>
    <w:link w:val="Title"/>
    <w:uiPriority w:val="10"/>
    <w:locked/>
    <w:rPr>
      <w:rFonts w:ascii="Cambria" w:eastAsia="Times New Roman" w:hAnsi="Cambria" w:cs="Times New Roman"/>
      <w:b/>
      <w:bCs/>
      <w:kern w:val="28"/>
      <w:sz w:val="32"/>
      <w:szCs w:val="32"/>
      <w:lang w:val="en-GB" w:eastAsia="en-US"/>
    </w:rPr>
  </w:style>
  <w:style w:type="table" w:styleId="TableGrid">
    <w:name w:val="Table Grid"/>
    <w:basedOn w:val="TableNormal"/>
    <w:uiPriority w:val="99"/>
    <w:rsid w:val="00C54D1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C54D12"/>
    <w:rPr>
      <w:sz w:val="20"/>
      <w:szCs w:val="20"/>
    </w:rPr>
  </w:style>
  <w:style w:type="character" w:customStyle="1" w:styleId="FootnoteTextChar">
    <w:name w:val="Footnote Text Char"/>
    <w:link w:val="FootnoteText"/>
    <w:uiPriority w:val="99"/>
    <w:semiHidden/>
    <w:locked/>
    <w:rPr>
      <w:rFonts w:cs="Times New Roman"/>
      <w:sz w:val="20"/>
      <w:szCs w:val="20"/>
      <w:lang w:val="en-GB" w:eastAsia="en-US"/>
    </w:rPr>
  </w:style>
  <w:style w:type="character" w:styleId="FootnoteReference">
    <w:name w:val="footnote reference"/>
    <w:uiPriority w:val="99"/>
    <w:semiHidden/>
    <w:rsid w:val="00C54D12"/>
    <w:rPr>
      <w:rFonts w:cs="Times New Roman"/>
      <w:vertAlign w:val="superscript"/>
    </w:rPr>
  </w:style>
  <w:style w:type="paragraph" w:styleId="BalloonText">
    <w:name w:val="Balloon Text"/>
    <w:basedOn w:val="Normal"/>
    <w:link w:val="BalloonTextChar"/>
    <w:uiPriority w:val="99"/>
    <w:semiHidden/>
    <w:unhideWhenUsed/>
    <w:rsid w:val="00301C21"/>
    <w:rPr>
      <w:rFonts w:ascii="Tahoma" w:hAnsi="Tahoma" w:cs="Tahoma"/>
      <w:sz w:val="16"/>
      <w:szCs w:val="16"/>
      <w:lang w:val="et-EE" w:eastAsia="et-EE"/>
    </w:rPr>
  </w:style>
  <w:style w:type="character" w:customStyle="1" w:styleId="BalloonTextChar">
    <w:name w:val="Balloon Text Char"/>
    <w:link w:val="BalloonText"/>
    <w:uiPriority w:val="99"/>
    <w:semiHidden/>
    <w:locked/>
    <w:rsid w:val="00301C21"/>
    <w:rPr>
      <w:rFonts w:ascii="Tahoma" w:hAnsi="Tahoma" w:cs="Tahoma"/>
      <w:sz w:val="16"/>
      <w:szCs w:val="16"/>
    </w:rPr>
  </w:style>
  <w:style w:type="character" w:styleId="CommentReference">
    <w:name w:val="annotation reference"/>
    <w:uiPriority w:val="99"/>
    <w:rsid w:val="009520C7"/>
    <w:rPr>
      <w:sz w:val="16"/>
      <w:szCs w:val="16"/>
    </w:rPr>
  </w:style>
  <w:style w:type="paragraph" w:styleId="CommentText">
    <w:name w:val="annotation text"/>
    <w:basedOn w:val="Normal"/>
    <w:link w:val="CommentTextChar"/>
    <w:uiPriority w:val="99"/>
    <w:rsid w:val="009520C7"/>
    <w:rPr>
      <w:sz w:val="20"/>
      <w:szCs w:val="20"/>
    </w:rPr>
  </w:style>
  <w:style w:type="character" w:customStyle="1" w:styleId="CommentTextChar">
    <w:name w:val="Comment Text Char"/>
    <w:link w:val="CommentText"/>
    <w:uiPriority w:val="99"/>
    <w:rsid w:val="009520C7"/>
    <w:rPr>
      <w:lang w:val="en-GB" w:eastAsia="en-US"/>
    </w:rPr>
  </w:style>
  <w:style w:type="paragraph" w:styleId="CommentSubject">
    <w:name w:val="annotation subject"/>
    <w:basedOn w:val="CommentText"/>
    <w:next w:val="CommentText"/>
    <w:link w:val="CommentSubjectChar"/>
    <w:uiPriority w:val="99"/>
    <w:rsid w:val="009520C7"/>
    <w:rPr>
      <w:b/>
      <w:bCs/>
    </w:rPr>
  </w:style>
  <w:style w:type="character" w:customStyle="1" w:styleId="CommentSubjectChar">
    <w:name w:val="Comment Subject Char"/>
    <w:link w:val="CommentSubject"/>
    <w:uiPriority w:val="99"/>
    <w:rsid w:val="009520C7"/>
    <w:rPr>
      <w:b/>
      <w:bCs/>
      <w:lang w:val="en-GB" w:eastAsia="en-US"/>
    </w:rPr>
  </w:style>
  <w:style w:type="character" w:styleId="Hyperlink">
    <w:name w:val="Hyperlink"/>
    <w:basedOn w:val="DefaultParagraphFont"/>
    <w:uiPriority w:val="99"/>
    <w:unhideWhenUsed/>
    <w:rPr>
      <w:color w:val="0563C1" w:themeColor="hyperlink"/>
      <w:u w:val="single"/>
    </w:rPr>
  </w:style>
  <w:style w:type="paragraph" w:customStyle="1" w:styleId="Vahedeta1">
    <w:name w:val="Vahedeta1"/>
    <w:basedOn w:val="Normal"/>
    <w:uiPriority w:val="1"/>
    <w:qFormat/>
    <w:rsid w:val="589A5371"/>
    <w:rPr>
      <w:rFonts w:eastAsia="Calibri"/>
      <w:lang w:val="et-EE"/>
    </w:rPr>
  </w:style>
  <w:style w:type="paragraph" w:styleId="Revision">
    <w:name w:val="Revision"/>
    <w:hidden/>
    <w:uiPriority w:val="99"/>
    <w:semiHidden/>
    <w:rsid w:val="00AA4C90"/>
    <w:rPr>
      <w:sz w:val="24"/>
      <w:szCs w:val="24"/>
      <w:lang w:val="en-GB" w:eastAsia="en-US"/>
    </w:rPr>
  </w:style>
  <w:style w:type="paragraph" w:styleId="Header">
    <w:name w:val="header"/>
    <w:basedOn w:val="Normal"/>
    <w:link w:val="HeaderChar"/>
    <w:uiPriority w:val="99"/>
    <w:rsid w:val="003F3B5B"/>
    <w:pPr>
      <w:tabs>
        <w:tab w:val="center" w:pos="4536"/>
        <w:tab w:val="right" w:pos="9072"/>
      </w:tabs>
    </w:pPr>
  </w:style>
  <w:style w:type="character" w:customStyle="1" w:styleId="HeaderChar">
    <w:name w:val="Header Char"/>
    <w:basedOn w:val="DefaultParagraphFont"/>
    <w:link w:val="Header"/>
    <w:uiPriority w:val="99"/>
    <w:rsid w:val="003F3B5B"/>
    <w:rPr>
      <w:sz w:val="24"/>
      <w:szCs w:val="24"/>
      <w:lang w:val="en-GB" w:eastAsia="en-US"/>
    </w:rPr>
  </w:style>
  <w:style w:type="paragraph" w:styleId="Footer">
    <w:name w:val="footer"/>
    <w:basedOn w:val="Normal"/>
    <w:link w:val="FooterChar"/>
    <w:uiPriority w:val="99"/>
    <w:rsid w:val="003F3B5B"/>
    <w:pPr>
      <w:tabs>
        <w:tab w:val="center" w:pos="4536"/>
        <w:tab w:val="right" w:pos="9072"/>
      </w:tabs>
    </w:pPr>
  </w:style>
  <w:style w:type="character" w:customStyle="1" w:styleId="FooterChar">
    <w:name w:val="Footer Char"/>
    <w:basedOn w:val="DefaultParagraphFont"/>
    <w:link w:val="Footer"/>
    <w:uiPriority w:val="99"/>
    <w:rsid w:val="003F3B5B"/>
    <w:rPr>
      <w:sz w:val="24"/>
      <w:szCs w:val="24"/>
      <w:lang w:val="en-GB" w:eastAsia="en-US"/>
    </w:rPr>
  </w:style>
  <w:style w:type="character" w:styleId="UnresolvedMention">
    <w:name w:val="Unresolved Mention"/>
    <w:basedOn w:val="DefaultParagraphFont"/>
    <w:uiPriority w:val="99"/>
    <w:semiHidden/>
    <w:unhideWhenUsed/>
    <w:rsid w:val="00DB7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16561">
      <w:bodyDiv w:val="1"/>
      <w:marLeft w:val="0"/>
      <w:marRight w:val="0"/>
      <w:marTop w:val="0"/>
      <w:marBottom w:val="0"/>
      <w:divBdr>
        <w:top w:val="none" w:sz="0" w:space="0" w:color="auto"/>
        <w:left w:val="none" w:sz="0" w:space="0" w:color="auto"/>
        <w:bottom w:val="none" w:sz="0" w:space="0" w:color="auto"/>
        <w:right w:val="none" w:sz="0" w:space="0" w:color="auto"/>
      </w:divBdr>
    </w:div>
    <w:div w:id="83769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iret.rutiku@ut.ee" TargetMode="Externa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de.laanpere@ut.e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ai.part@ut.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FAFFC65D38D644AD127E666A4A90B1" ma:contentTypeVersion="4" ma:contentTypeDescription="Loo uus dokument" ma:contentTypeScope="" ma:versionID="f853c4c74d42f6be6af907138ecf0521">
  <xsd:schema xmlns:xsd="http://www.w3.org/2001/XMLSchema" xmlns:xs="http://www.w3.org/2001/XMLSchema" xmlns:p="http://schemas.microsoft.com/office/2006/metadata/properties" xmlns:ns2="1777e6c5-de6a-4262-a223-b14c2573a4bd" targetNamespace="http://schemas.microsoft.com/office/2006/metadata/properties" ma:root="true" ma:fieldsID="b7502e0530bb911072ae1f5026b2f90b" ns2:_="">
    <xsd:import namespace="1777e6c5-de6a-4262-a223-b14c2573a4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77e6c5-de6a-4262-a223-b14c2573a4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11888-7383-49C9-B949-7AABCC279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77e6c5-de6a-4262-a223-b14c2573a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45E60-CE58-4C59-A44B-B13E59E0F39B}">
  <ds:schemaRefs>
    <ds:schemaRef ds:uri="http://schemas.microsoft.com/sharepoint/v3/contenttype/forms"/>
  </ds:schemaRefs>
</ds:datastoreItem>
</file>

<file path=customXml/itemProps3.xml><?xml version="1.0" encoding="utf-8"?>
<ds:datastoreItem xmlns:ds="http://schemas.openxmlformats.org/officeDocument/2006/customXml" ds:itemID="{B00479B8-0979-4B36-9C0D-33B32C4BA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1250</Words>
  <Characters>9963</Characters>
  <Application>Microsoft Office Word</Application>
  <DocSecurity>0</DocSecurity>
  <Lines>83</Lines>
  <Paragraphs>22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Taotlus</vt:lpstr>
      <vt:lpstr>Taotlus</vt:lpstr>
    </vt:vector>
  </TitlesOfParts>
  <Company>sotsiaalministeerium</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Taotlus</dc:title>
  <dc:subject/>
  <dc:creator>niina</dc:creator>
  <cp:keywords/>
  <dc:description/>
  <cp:lastModifiedBy>Kadri Põldsaar</cp:lastModifiedBy>
  <cp:revision>5</cp:revision>
  <cp:lastPrinted>2014-11-26T18:52:00Z</cp:lastPrinted>
  <dcterms:created xsi:type="dcterms:W3CDTF">2023-03-30T06:21:00Z</dcterms:created>
  <dcterms:modified xsi:type="dcterms:W3CDTF">2023-03-30T06:27:00Z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Number">
    <vt:lpwstr>{viit}</vt:lpwstr>
  </property>
  <property fmtid="{D5CDD505-2E9C-101B-9397-08002B2CF9AE}" pid="3" name="delta_regDateTime">
    <vt:lpwstr>{reg.kpv}</vt:lpwstr>
  </property>
</Properties>
</file>